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EDDFB" w14:textId="77777777" w:rsidR="00901E47" w:rsidRPr="00901E47" w:rsidRDefault="00901E47" w:rsidP="00901E47">
      <w:pPr>
        <w:keepNext/>
        <w:keepLines/>
        <w:widowControl w:val="0"/>
        <w:spacing w:after="0" w:line="240" w:lineRule="auto"/>
        <w:jc w:val="center"/>
        <w:outlineLvl w:val="0"/>
        <w:rPr>
          <w:rFonts w:ascii="Times New Roman" w:eastAsia="Times New Roman" w:hAnsi="Times New Roman" w:cs="Times New Roman"/>
          <w:b/>
          <w:bCs/>
          <w:noProof w:val="0"/>
          <w:color w:val="000000"/>
          <w:sz w:val="28"/>
          <w:szCs w:val="28"/>
          <w:lang w:eastAsia="ru-RU"/>
        </w:rPr>
      </w:pPr>
      <w:r w:rsidRPr="00901E47">
        <w:rPr>
          <w:rFonts w:ascii="Times New Roman" w:eastAsia="Times New Roman" w:hAnsi="Times New Roman" w:cs="Times New Roman"/>
          <w:b/>
          <w:bCs/>
          <w:noProof w:val="0"/>
          <w:color w:val="000000"/>
          <w:sz w:val="28"/>
          <w:szCs w:val="28"/>
          <w:lang w:eastAsia="ru-RU"/>
        </w:rPr>
        <w:t xml:space="preserve">Конкурсная документация </w:t>
      </w:r>
    </w:p>
    <w:p w14:paraId="2AA6C8CA" w14:textId="77777777" w:rsidR="00901E47" w:rsidRPr="00901E47" w:rsidRDefault="00901E47" w:rsidP="00901E47">
      <w:pPr>
        <w:widowControl w:val="0"/>
        <w:spacing w:after="300" w:line="240" w:lineRule="auto"/>
        <w:jc w:val="center"/>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(далее - конкурсная документация)</w:t>
      </w:r>
    </w:p>
    <w:p w14:paraId="5B71C8B8" w14:textId="77777777" w:rsidR="00901E47" w:rsidRPr="00901E47" w:rsidRDefault="00901E47" w:rsidP="00901E47">
      <w:pPr>
        <w:keepNext/>
        <w:keepLines/>
        <w:widowControl w:val="0"/>
        <w:numPr>
          <w:ilvl w:val="0"/>
          <w:numId w:val="1"/>
        </w:numPr>
        <w:tabs>
          <w:tab w:val="left" w:pos="316"/>
        </w:tabs>
        <w:spacing w:after="300" w:line="240" w:lineRule="auto"/>
        <w:jc w:val="center"/>
        <w:outlineLvl w:val="0"/>
        <w:rPr>
          <w:rFonts w:ascii="Times New Roman" w:eastAsia="Times New Roman" w:hAnsi="Times New Roman" w:cs="Times New Roman"/>
          <w:b/>
          <w:bCs/>
          <w:noProof w:val="0"/>
          <w:color w:val="000000"/>
          <w:sz w:val="28"/>
          <w:szCs w:val="28"/>
          <w:lang w:eastAsia="ru-RU"/>
        </w:rPr>
      </w:pPr>
      <w:bookmarkStart w:id="0" w:name="bookmark2"/>
      <w:bookmarkStart w:id="1" w:name="bookmark3"/>
      <w:r w:rsidRPr="00901E47">
        <w:rPr>
          <w:rFonts w:ascii="Times New Roman" w:eastAsia="Times New Roman" w:hAnsi="Times New Roman" w:cs="Times New Roman"/>
          <w:b/>
          <w:bCs/>
          <w:noProof w:val="0"/>
          <w:color w:val="000000"/>
          <w:sz w:val="28"/>
          <w:szCs w:val="28"/>
          <w:lang w:eastAsia="ru-RU"/>
        </w:rPr>
        <w:t>Общие положения</w:t>
      </w:r>
      <w:bookmarkEnd w:id="0"/>
      <w:bookmarkEnd w:id="1"/>
    </w:p>
    <w:p w14:paraId="372E24CB" w14:textId="77777777" w:rsidR="00901E47" w:rsidRPr="00901E47" w:rsidRDefault="00901E47" w:rsidP="00901E47">
      <w:pPr>
        <w:widowControl w:val="0"/>
        <w:numPr>
          <w:ilvl w:val="1"/>
          <w:numId w:val="1"/>
        </w:numPr>
        <w:tabs>
          <w:tab w:val="left" w:pos="1054"/>
        </w:tabs>
        <w:spacing w:after="0" w:line="240" w:lineRule="auto"/>
        <w:ind w:firstLine="56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Конкурсная документация определяет порядок и условия проведения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(далее - конкурс).</w:t>
      </w:r>
    </w:p>
    <w:p w14:paraId="00465372" w14:textId="77777777" w:rsidR="00901E47" w:rsidRPr="00901E47" w:rsidRDefault="00901E47" w:rsidP="00901E47">
      <w:pPr>
        <w:widowControl w:val="0"/>
        <w:numPr>
          <w:ilvl w:val="1"/>
          <w:numId w:val="1"/>
        </w:numPr>
        <w:tabs>
          <w:tab w:val="left" w:pos="1047"/>
        </w:tabs>
        <w:spacing w:after="0" w:line="240" w:lineRule="auto"/>
        <w:ind w:firstLine="5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Конкурсная документация разработана в соответствии с Федеральным законом от 13.07.2015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 220-ФЗ), Федеральным законом от 08.11.2007 г. № 259-ФЗ «Устав автомобильного транспорта и городского наземного электрического транспорта» (далее - Федеральный закон № 259-ФЗ), постановлением от 27.02.2026 г. № 113.</w:t>
      </w:r>
    </w:p>
    <w:p w14:paraId="24FBEBC5" w14:textId="77777777" w:rsidR="00901E47" w:rsidRPr="00901E47" w:rsidRDefault="00901E47" w:rsidP="00901E47">
      <w:pPr>
        <w:widowControl w:val="0"/>
        <w:numPr>
          <w:ilvl w:val="1"/>
          <w:numId w:val="1"/>
        </w:numPr>
        <w:tabs>
          <w:tab w:val="left" w:pos="1047"/>
        </w:tabs>
        <w:spacing w:after="0" w:line="240" w:lineRule="auto"/>
        <w:ind w:firstLine="5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Основными задачами проведения конкурса являются:</w:t>
      </w:r>
    </w:p>
    <w:p w14:paraId="6F90B69D" w14:textId="77777777" w:rsidR="00901E47" w:rsidRPr="00901E47" w:rsidRDefault="00901E47" w:rsidP="00901E47">
      <w:pPr>
        <w:widowControl w:val="0"/>
        <w:numPr>
          <w:ilvl w:val="0"/>
          <w:numId w:val="2"/>
        </w:numPr>
        <w:tabs>
          <w:tab w:val="left" w:pos="738"/>
        </w:tabs>
        <w:spacing w:after="0" w:line="240" w:lineRule="auto"/>
        <w:ind w:firstLine="56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обеспечение равных условий для участия перевозчиков в обслуживании муниципальных маршрутов регулярных перевозок;</w:t>
      </w:r>
    </w:p>
    <w:p w14:paraId="1DBA894B" w14:textId="77777777" w:rsidR="00901E47" w:rsidRPr="00901E47" w:rsidRDefault="00901E47" w:rsidP="00901E47">
      <w:pPr>
        <w:widowControl w:val="0"/>
        <w:numPr>
          <w:ilvl w:val="0"/>
          <w:numId w:val="2"/>
        </w:numPr>
        <w:tabs>
          <w:tab w:val="left" w:pos="734"/>
        </w:tabs>
        <w:spacing w:after="0" w:line="240" w:lineRule="auto"/>
        <w:ind w:firstLine="56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выбор перевозчиков, подготовленных для оказания качественных и безопасных услуг перевозки пассажиров и багажа автомобильным транспортом на муниципальных маршрутах регулярных перевозок;</w:t>
      </w:r>
    </w:p>
    <w:p w14:paraId="1831B739" w14:textId="77777777" w:rsidR="00901E47" w:rsidRPr="00901E47" w:rsidRDefault="00901E47" w:rsidP="00901E47">
      <w:pPr>
        <w:widowControl w:val="0"/>
        <w:numPr>
          <w:ilvl w:val="0"/>
          <w:numId w:val="2"/>
        </w:numPr>
        <w:tabs>
          <w:tab w:val="left" w:pos="730"/>
        </w:tabs>
        <w:spacing w:after="0" w:line="240" w:lineRule="auto"/>
        <w:ind w:firstLine="56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оптимизация оказания социально необходимых автотранспортных услуг, повышение качества и безопасности транспортного обслуживания населения автомобильным транспортом на муниципальных маршрутах регулярных перевозок.</w:t>
      </w:r>
    </w:p>
    <w:p w14:paraId="464EC94B" w14:textId="77777777" w:rsidR="00901E47" w:rsidRPr="00901E47" w:rsidRDefault="00901E47" w:rsidP="00901E47">
      <w:pPr>
        <w:widowControl w:val="0"/>
        <w:numPr>
          <w:ilvl w:val="1"/>
          <w:numId w:val="1"/>
        </w:numPr>
        <w:tabs>
          <w:tab w:val="left" w:pos="1092"/>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Понятия «регулярные перевозки», «маршрут регулярных перевозок», «перевозчик» используются в значениях, указанных в Федеральном законе № 259-ФЗ.</w:t>
      </w:r>
    </w:p>
    <w:p w14:paraId="578D15F1" w14:textId="77777777" w:rsidR="00901E47" w:rsidRPr="00901E47" w:rsidRDefault="00901E47" w:rsidP="00901E47">
      <w:pPr>
        <w:widowControl w:val="0"/>
        <w:spacing w:after="24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Понятия «муниципальный маршрут регулярных перевозок», «свидетельство об осуществлении перевозок по маршруту регулярных перевозок», «карта маршрута регулярных перевозок», «участники договора простого товарищества», «уполномоченный участник договора простого товарищества», «открытый конкурс» используются в значениях, указанных в Федеральном законе № 220-ФЗ.</w:t>
      </w:r>
    </w:p>
    <w:p w14:paraId="5A8F9444" w14:textId="77777777" w:rsidR="00901E47" w:rsidRPr="00901E47" w:rsidRDefault="00901E47" w:rsidP="00901E47">
      <w:pPr>
        <w:keepNext/>
        <w:keepLines/>
        <w:widowControl w:val="0"/>
        <w:numPr>
          <w:ilvl w:val="0"/>
          <w:numId w:val="1"/>
        </w:numPr>
        <w:tabs>
          <w:tab w:val="left" w:pos="327"/>
        </w:tabs>
        <w:spacing w:after="320" w:line="240" w:lineRule="auto"/>
        <w:jc w:val="center"/>
        <w:outlineLvl w:val="0"/>
        <w:rPr>
          <w:rFonts w:ascii="Times New Roman" w:eastAsia="Times New Roman" w:hAnsi="Times New Roman" w:cs="Times New Roman"/>
          <w:b/>
          <w:bCs/>
          <w:noProof w:val="0"/>
          <w:color w:val="000000"/>
          <w:sz w:val="28"/>
          <w:szCs w:val="28"/>
          <w:lang w:eastAsia="ru-RU"/>
        </w:rPr>
      </w:pPr>
      <w:bookmarkStart w:id="2" w:name="bookmark4"/>
      <w:bookmarkStart w:id="3" w:name="bookmark5"/>
      <w:r w:rsidRPr="00901E47">
        <w:rPr>
          <w:rFonts w:ascii="Times New Roman" w:eastAsia="Times New Roman" w:hAnsi="Times New Roman" w:cs="Times New Roman"/>
          <w:b/>
          <w:bCs/>
          <w:noProof w:val="0"/>
          <w:color w:val="000000"/>
          <w:sz w:val="28"/>
          <w:szCs w:val="28"/>
          <w:lang w:eastAsia="ru-RU"/>
        </w:rPr>
        <w:lastRenderedPageBreak/>
        <w:t>Общие сведения о предмете и субъектах конкурса</w:t>
      </w:r>
      <w:bookmarkEnd w:id="2"/>
      <w:bookmarkEnd w:id="3"/>
    </w:p>
    <w:p w14:paraId="5137ED1D" w14:textId="77777777" w:rsidR="00901E47" w:rsidRPr="00901E47" w:rsidRDefault="00901E47" w:rsidP="00901E47">
      <w:pPr>
        <w:widowControl w:val="0"/>
        <w:numPr>
          <w:ilvl w:val="1"/>
          <w:numId w:val="1"/>
        </w:numPr>
        <w:tabs>
          <w:tab w:val="left" w:pos="1132"/>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Субъекты конкурса:</w:t>
      </w:r>
    </w:p>
    <w:p w14:paraId="69904767"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организатором конкурса является администрация Мильковского муниципального округа в лице Комитета жилищно-коммунального хозяйства, транспорта, строительства и дорожной деятельности (далее - Комитет);</w:t>
      </w:r>
    </w:p>
    <w:p w14:paraId="5F101A66"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претендент на участие в конкурсе (далее - претендент) - юридическое лицо, индивидуальный предприниматель или участник договора простого товарищества, подавший организатору конкурса заявку на участие в конкурсе, включающую в себя конкурсное предложение (далее - заявка);</w:t>
      </w:r>
    </w:p>
    <w:p w14:paraId="07D1AF0C"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участник конкурса - претендент, удовлетворяющий условиям допуска к участию в конкурсе, изложенным в разделе 3 приложения 1 Постановления от 27.02.2026 № 113 и допущенный конкурсной комиссией к участию в конкурсе;</w:t>
      </w:r>
    </w:p>
    <w:p w14:paraId="123519BB"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единственный участник конкурса - юридическое лицо, индивидуальный предприниматель или участник договора простого товарищества, признанный конкурсной комиссией единственным претендентом, удовлетворяющим условиям допуска к участию в конкурсе, изложенным в разделе 4 приложения 1 Постановления от 27.02.2026 № 113 и допущенным к участию в конкурсе;</w:t>
      </w:r>
    </w:p>
    <w:p w14:paraId="1A28E185"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победитель конкурса по конкретному лоту - участник конкурса, заявке которого в соответствии со шкалой для оценки и сопоставлении заявок на участие в конкурсе, утвержденной в Приложении 11 Постановления от 27.02.2026 № 113 (далее - шкала критериев), начислено наибольшее числовое значение по сумме баллов.</w:t>
      </w:r>
    </w:p>
    <w:p w14:paraId="2D6062D7" w14:textId="77777777" w:rsidR="00901E47" w:rsidRPr="00901E47" w:rsidRDefault="00901E47" w:rsidP="00901E47">
      <w:pPr>
        <w:widowControl w:val="0"/>
        <w:shd w:val="clear" w:color="auto" w:fill="FFFFFF"/>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2.2. Предметом открытого конкурса является право на получение свидетельства об осуществлении регулярных перевозок по одному или нескольким муниципальным маршрутам регулярных перевозок (далее – свидетельство) в соответствии с лотами, указанными в приложении к извещению, размещенному на официальном сайте </w:t>
      </w:r>
      <w:bookmarkStart w:id="4" w:name="_Hlk223518457"/>
      <w:r w:rsidRPr="00901E47">
        <w:rPr>
          <w:rFonts w:ascii="Times New Roman" w:eastAsia="Times New Roman" w:hAnsi="Times New Roman" w:cs="Times New Roman"/>
          <w:noProof w:val="0"/>
          <w:color w:val="000000"/>
          <w:sz w:val="28"/>
          <w:szCs w:val="28"/>
          <w:lang w:eastAsia="ru-RU"/>
        </w:rPr>
        <w:t>Мильковского муниципального округа (</w:t>
      </w:r>
      <w:hyperlink r:id="rId5" w:history="1">
        <w:r w:rsidRPr="00901E47">
          <w:rPr>
            <w:rFonts w:ascii="Times New Roman" w:eastAsia="Times New Roman" w:hAnsi="Times New Roman" w:cs="Times New Roman"/>
            <w:noProof w:val="0"/>
            <w:color w:val="0563C1"/>
            <w:sz w:val="28"/>
            <w:szCs w:val="28"/>
            <w:u w:val="single"/>
            <w:lang w:eastAsia="ru-RU"/>
          </w:rPr>
          <w:t>https://milkovoadm.gosuslugi.ru/deyatelnost/napravleniya-deyatelnosti/munitsipalnyy-transport/</w:t>
        </w:r>
      </w:hyperlink>
      <w:r w:rsidRPr="00901E47">
        <w:rPr>
          <w:rFonts w:ascii="Times New Roman" w:eastAsia="Times New Roman" w:hAnsi="Times New Roman" w:cs="Times New Roman"/>
          <w:noProof w:val="0"/>
          <w:color w:val="000000"/>
          <w:sz w:val="28"/>
          <w:szCs w:val="28"/>
          <w:lang w:eastAsia="ru-RU"/>
        </w:rPr>
        <w:t>) в подразделе «</w:t>
      </w:r>
      <w:r w:rsidRPr="00901E47">
        <w:rPr>
          <w:rFonts w:ascii="Times New Roman" w:eastAsia="Times New Roman" w:hAnsi="Times New Roman" w:cs="Times New Roman"/>
          <w:noProof w:val="0"/>
          <w:sz w:val="28"/>
          <w:szCs w:val="28"/>
          <w:lang w:eastAsia="ru-RU"/>
        </w:rPr>
        <w:t>Деятельность-Направление деятельности-Муниципальный транспорт</w:t>
      </w:r>
      <w:r w:rsidRPr="00901E47">
        <w:rPr>
          <w:rFonts w:ascii="Times New Roman" w:eastAsia="Times New Roman" w:hAnsi="Times New Roman" w:cs="Times New Roman"/>
          <w:noProof w:val="0"/>
          <w:color w:val="000000"/>
          <w:sz w:val="28"/>
          <w:szCs w:val="28"/>
          <w:lang w:eastAsia="ru-RU"/>
        </w:rPr>
        <w:t xml:space="preserve">» (далее - официальный сайт) </w:t>
      </w:r>
      <w:bookmarkEnd w:id="4"/>
      <w:r w:rsidRPr="00901E47">
        <w:rPr>
          <w:rFonts w:ascii="Times New Roman" w:eastAsia="Times New Roman" w:hAnsi="Times New Roman" w:cs="Times New Roman"/>
          <w:noProof w:val="0"/>
          <w:color w:val="000000"/>
          <w:sz w:val="28"/>
          <w:szCs w:val="28"/>
          <w:lang w:eastAsia="ru-RU"/>
        </w:rPr>
        <w:t>с соблюдением требований, указанных в конкурсной документации, соответствующих законодательству Российской Федерации и Положению «Об утверждении Положения о проведении открытого конкурса на право осуществления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Камчатского края», утверждённому Постановлением 27.02.2026 № 113.</w:t>
      </w:r>
    </w:p>
    <w:p w14:paraId="65BC9C6F"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ab/>
        <w:t xml:space="preserve">Наименования промежуточных остановочных пунктов по маршрутам регулярных перевозок, 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 порядок посадки и высадки пассажиров, классы автобусов, которые используются для перевозок по маршруту, и максимальное количество автобусов каждого класса также </w:t>
      </w:r>
      <w:r w:rsidRPr="00901E47">
        <w:rPr>
          <w:rFonts w:ascii="Times New Roman" w:eastAsia="Times New Roman" w:hAnsi="Times New Roman" w:cs="Times New Roman"/>
          <w:noProof w:val="0"/>
          <w:color w:val="000000"/>
          <w:sz w:val="28"/>
          <w:szCs w:val="28"/>
          <w:lang w:eastAsia="ru-RU"/>
        </w:rPr>
        <w:lastRenderedPageBreak/>
        <w:t>указаны в реестре муниципальных маршрутов регулярных перевозок на территории Мильковского муниципального округа (далее — Реестр), размещенном на официальном сайте в подразделе «</w:t>
      </w:r>
      <w:r w:rsidRPr="00901E47">
        <w:rPr>
          <w:rFonts w:ascii="Times New Roman" w:eastAsia="Times New Roman" w:hAnsi="Times New Roman" w:cs="Times New Roman"/>
          <w:noProof w:val="0"/>
          <w:sz w:val="28"/>
          <w:szCs w:val="28"/>
          <w:lang w:eastAsia="ru-RU"/>
        </w:rPr>
        <w:t>Деятельность-Направление деятельности-Муниципальный транспорт</w:t>
      </w:r>
      <w:r w:rsidRPr="00901E47">
        <w:rPr>
          <w:rFonts w:ascii="Times New Roman" w:eastAsia="Times New Roman" w:hAnsi="Times New Roman" w:cs="Times New Roman"/>
          <w:noProof w:val="0"/>
          <w:color w:val="000000"/>
          <w:sz w:val="28"/>
          <w:szCs w:val="28"/>
          <w:lang w:eastAsia="ru-RU"/>
        </w:rPr>
        <w:t>».</w:t>
      </w:r>
    </w:p>
    <w:p w14:paraId="0FCA2F5C"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Параметры лотов, включающие основные характеристики и сведения о предмете конкурса, включая место, время, условия оказания транспортных услуг, порядок, место, дату начала и окончания срока подачи заявок на участие в конкурсе указаны в извещении и в приложении к извещению о проведении конкурса (далее - извещение).</w:t>
      </w:r>
    </w:p>
    <w:p w14:paraId="5A879883"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p>
    <w:p w14:paraId="1EF2CD5B" w14:textId="77777777" w:rsidR="00901E47" w:rsidRPr="00901E47" w:rsidRDefault="00901E47" w:rsidP="00901E47">
      <w:pPr>
        <w:keepNext/>
        <w:keepLines/>
        <w:widowControl w:val="0"/>
        <w:numPr>
          <w:ilvl w:val="0"/>
          <w:numId w:val="1"/>
        </w:numPr>
        <w:tabs>
          <w:tab w:val="left" w:pos="331"/>
        </w:tabs>
        <w:spacing w:after="0" w:line="240" w:lineRule="auto"/>
        <w:jc w:val="center"/>
        <w:outlineLvl w:val="0"/>
        <w:rPr>
          <w:rFonts w:ascii="Times New Roman" w:eastAsia="Times New Roman" w:hAnsi="Times New Roman" w:cs="Times New Roman"/>
          <w:b/>
          <w:bCs/>
          <w:noProof w:val="0"/>
          <w:color w:val="000000"/>
          <w:sz w:val="28"/>
          <w:szCs w:val="28"/>
          <w:lang w:eastAsia="ru-RU"/>
        </w:rPr>
      </w:pPr>
      <w:bookmarkStart w:id="5" w:name="bookmark6"/>
      <w:bookmarkStart w:id="6" w:name="bookmark7"/>
      <w:r w:rsidRPr="00901E47">
        <w:rPr>
          <w:rFonts w:ascii="Times New Roman" w:eastAsia="Times New Roman" w:hAnsi="Times New Roman" w:cs="Times New Roman"/>
          <w:b/>
          <w:bCs/>
          <w:noProof w:val="0"/>
          <w:color w:val="000000"/>
          <w:sz w:val="28"/>
          <w:szCs w:val="28"/>
          <w:lang w:eastAsia="ru-RU"/>
        </w:rPr>
        <w:t>Требования к участникам конкурса</w:t>
      </w:r>
      <w:bookmarkEnd w:id="5"/>
      <w:bookmarkEnd w:id="6"/>
    </w:p>
    <w:p w14:paraId="63BCE7E2" w14:textId="77777777" w:rsidR="00901E47" w:rsidRPr="00901E47" w:rsidRDefault="00901E47" w:rsidP="00901E47">
      <w:pPr>
        <w:keepNext/>
        <w:keepLines/>
        <w:widowControl w:val="0"/>
        <w:tabs>
          <w:tab w:val="left" w:pos="331"/>
        </w:tabs>
        <w:spacing w:after="0" w:line="240" w:lineRule="auto"/>
        <w:outlineLvl w:val="0"/>
        <w:rPr>
          <w:rFonts w:ascii="Times New Roman" w:eastAsia="Times New Roman" w:hAnsi="Times New Roman" w:cs="Times New Roman"/>
          <w:b/>
          <w:bCs/>
          <w:noProof w:val="0"/>
          <w:color w:val="000000"/>
          <w:sz w:val="28"/>
          <w:szCs w:val="28"/>
          <w:lang w:eastAsia="ru-RU"/>
        </w:rPr>
      </w:pPr>
    </w:p>
    <w:p w14:paraId="6118C269" w14:textId="77777777" w:rsidR="00901E47" w:rsidRPr="00901E47" w:rsidRDefault="00901E47" w:rsidP="00901E47">
      <w:pPr>
        <w:widowControl w:val="0"/>
        <w:numPr>
          <w:ilvl w:val="1"/>
          <w:numId w:val="1"/>
        </w:numPr>
        <w:tabs>
          <w:tab w:val="left" w:pos="1101"/>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Участниками в конкурсе считаются юридические лица, индивидуальные предприниматели, участники договора простого товарищества, соответствующие следующим требованиям и допущенные к участию в конкурсе конкурсной комиссией:</w:t>
      </w:r>
    </w:p>
    <w:p w14:paraId="0DE712E9" w14:textId="77777777" w:rsidR="00901E47" w:rsidRPr="00901E47" w:rsidRDefault="00901E47" w:rsidP="00901E47">
      <w:pPr>
        <w:widowControl w:val="0"/>
        <w:shd w:val="clear" w:color="auto" w:fill="FFFFFF"/>
        <w:tabs>
          <w:tab w:val="left" w:pos="1112"/>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1) наличие у перевозчика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14:paraId="74CD232C" w14:textId="77777777" w:rsidR="00901E47" w:rsidRPr="00901E47" w:rsidRDefault="00901E47" w:rsidP="00901E47">
      <w:pPr>
        <w:widowControl w:val="0"/>
        <w:shd w:val="clear" w:color="auto" w:fill="FFFFFF"/>
        <w:tabs>
          <w:tab w:val="left" w:pos="1112"/>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14:paraId="7CCB4777" w14:textId="77777777" w:rsidR="00901E47" w:rsidRPr="00901E47" w:rsidRDefault="00901E47" w:rsidP="00901E47">
      <w:pPr>
        <w:widowControl w:val="0"/>
        <w:shd w:val="clear" w:color="auto" w:fill="FFFFFF"/>
        <w:tabs>
          <w:tab w:val="left" w:pos="1112"/>
        </w:tabs>
        <w:spacing w:after="0" w:line="240" w:lineRule="auto"/>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14:paraId="1D81A36F" w14:textId="77777777" w:rsidR="00901E47" w:rsidRPr="00901E47" w:rsidRDefault="00901E47" w:rsidP="00901E47">
      <w:pPr>
        <w:widowControl w:val="0"/>
        <w:shd w:val="clear" w:color="auto" w:fill="FFFFFF"/>
        <w:tabs>
          <w:tab w:val="left" w:pos="1112"/>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4) отсутствие у участника конкурса задолженности по обязательным платежам в бюджеты бюджетной системы Российской Федерации за последний завершённый отчётный период;</w:t>
      </w:r>
    </w:p>
    <w:p w14:paraId="11678EE7" w14:textId="77777777" w:rsidR="00901E47" w:rsidRPr="00901E47" w:rsidRDefault="00901E47" w:rsidP="00901E47">
      <w:pPr>
        <w:widowControl w:val="0"/>
        <w:shd w:val="clear" w:color="auto" w:fill="FFFFFF"/>
        <w:tabs>
          <w:tab w:val="left" w:pos="1112"/>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5) отсутствие в отношении юридического лица, индивидуального предпринимателя, участника договора простого товарищества обстоятельств, предусмотренных частью 8 статьи 29 Федерального закона от 13 июля 2015 г. № 220 ФЗ.</w:t>
      </w:r>
    </w:p>
    <w:p w14:paraId="4CE1E286" w14:textId="77777777" w:rsidR="00901E47" w:rsidRPr="00901E47" w:rsidRDefault="00901E47" w:rsidP="00901E47">
      <w:pPr>
        <w:widowControl w:val="0"/>
        <w:tabs>
          <w:tab w:val="left" w:pos="1112"/>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3.2 Наличие договора простого товарищества в письменной форме (для участников договора простого товарищества). Требования, предусмотренные пунктами 1) 3) и 5) Раздела 3 конкурсной документации, применяются в отношении каждого участника договора простого товарищества.</w:t>
      </w:r>
    </w:p>
    <w:p w14:paraId="10BC07C6" w14:textId="77777777" w:rsidR="00901E47" w:rsidRPr="00901E47" w:rsidRDefault="00901E47" w:rsidP="00901E47">
      <w:pPr>
        <w:widowControl w:val="0"/>
        <w:tabs>
          <w:tab w:val="left" w:pos="1112"/>
        </w:tabs>
        <w:spacing w:after="26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3.3 Основания для отказа в допуске к конкурсу указаны в разделе 4 Постановления от 27.02.2026 № 113.</w:t>
      </w:r>
    </w:p>
    <w:p w14:paraId="1882E949" w14:textId="77777777" w:rsidR="00901E47" w:rsidRPr="00901E47" w:rsidRDefault="00901E47" w:rsidP="00901E47">
      <w:pPr>
        <w:keepNext/>
        <w:keepLines/>
        <w:widowControl w:val="0"/>
        <w:numPr>
          <w:ilvl w:val="0"/>
          <w:numId w:val="1"/>
        </w:numPr>
        <w:tabs>
          <w:tab w:val="left" w:pos="331"/>
        </w:tabs>
        <w:spacing w:after="260" w:line="240" w:lineRule="auto"/>
        <w:jc w:val="center"/>
        <w:outlineLvl w:val="0"/>
        <w:rPr>
          <w:rFonts w:ascii="Times New Roman" w:eastAsia="Times New Roman" w:hAnsi="Times New Roman" w:cs="Times New Roman"/>
          <w:b/>
          <w:bCs/>
          <w:noProof w:val="0"/>
          <w:color w:val="000000"/>
          <w:sz w:val="28"/>
          <w:szCs w:val="28"/>
          <w:lang w:eastAsia="ru-RU"/>
        </w:rPr>
      </w:pPr>
      <w:bookmarkStart w:id="7" w:name="bookmark8"/>
      <w:bookmarkStart w:id="8" w:name="bookmark9"/>
      <w:r w:rsidRPr="00901E47">
        <w:rPr>
          <w:rFonts w:ascii="Times New Roman" w:eastAsia="Times New Roman" w:hAnsi="Times New Roman" w:cs="Times New Roman"/>
          <w:b/>
          <w:bCs/>
          <w:noProof w:val="0"/>
          <w:color w:val="000000"/>
          <w:sz w:val="28"/>
          <w:szCs w:val="28"/>
          <w:lang w:eastAsia="ru-RU"/>
        </w:rPr>
        <w:lastRenderedPageBreak/>
        <w:t>Затраты на участие в конкурсе</w:t>
      </w:r>
      <w:bookmarkEnd w:id="7"/>
      <w:bookmarkEnd w:id="8"/>
    </w:p>
    <w:p w14:paraId="713C4B64" w14:textId="77777777" w:rsidR="00901E47" w:rsidRPr="00901E47" w:rsidRDefault="00901E47" w:rsidP="00901E47">
      <w:pPr>
        <w:widowControl w:val="0"/>
        <w:numPr>
          <w:ilvl w:val="1"/>
          <w:numId w:val="1"/>
        </w:numPr>
        <w:tabs>
          <w:tab w:val="left" w:pos="1105"/>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Плата за участие в открытом конкурсе не взимается.</w:t>
      </w:r>
    </w:p>
    <w:p w14:paraId="31252C2C" w14:textId="77777777" w:rsidR="00901E47" w:rsidRPr="00901E47" w:rsidRDefault="00901E47" w:rsidP="00901E47">
      <w:pPr>
        <w:widowControl w:val="0"/>
        <w:numPr>
          <w:ilvl w:val="1"/>
          <w:numId w:val="1"/>
        </w:numPr>
        <w:tabs>
          <w:tab w:val="left" w:pos="1105"/>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Претендент и участник конкурса несут все расходы, связанные с подготовкой и подачей своей заявки и участием в конкурсе, а организатор конкурса не отвечает и не имеет обязательств в связи с этими расходами независимо от результатов конкурса.</w:t>
      </w:r>
    </w:p>
    <w:p w14:paraId="7A1C5CBD" w14:textId="77777777" w:rsidR="00901E47" w:rsidRPr="00901E47" w:rsidRDefault="00901E47" w:rsidP="00901E47">
      <w:pPr>
        <w:keepNext/>
        <w:keepLines/>
        <w:widowControl w:val="0"/>
        <w:numPr>
          <w:ilvl w:val="0"/>
          <w:numId w:val="1"/>
        </w:numPr>
        <w:tabs>
          <w:tab w:val="left" w:pos="349"/>
        </w:tabs>
        <w:spacing w:before="240" w:after="260" w:line="240" w:lineRule="auto"/>
        <w:jc w:val="center"/>
        <w:outlineLvl w:val="0"/>
        <w:rPr>
          <w:rFonts w:ascii="Times New Roman" w:eastAsia="Times New Roman" w:hAnsi="Times New Roman" w:cs="Times New Roman"/>
          <w:b/>
          <w:bCs/>
          <w:noProof w:val="0"/>
          <w:color w:val="000000"/>
          <w:sz w:val="28"/>
          <w:szCs w:val="28"/>
          <w:lang w:eastAsia="ru-RU"/>
        </w:rPr>
      </w:pPr>
      <w:r w:rsidRPr="00901E47">
        <w:rPr>
          <w:rFonts w:ascii="Times New Roman" w:eastAsia="Times New Roman" w:hAnsi="Times New Roman" w:cs="Times New Roman"/>
          <w:b/>
          <w:bCs/>
          <w:noProof w:val="0"/>
          <w:color w:val="000000"/>
          <w:sz w:val="28"/>
          <w:szCs w:val="28"/>
          <w:lang w:eastAsia="ru-RU"/>
        </w:rPr>
        <w:t>Форма заявки на участие в конкурсе, требования к оформлению прилагаемых документов и инструкция по заполнению заявки на участие в конкурсе</w:t>
      </w:r>
    </w:p>
    <w:p w14:paraId="2D1EA6D0" w14:textId="77777777" w:rsidR="00901E47" w:rsidRPr="00901E47" w:rsidRDefault="00901E47" w:rsidP="00901E47">
      <w:pPr>
        <w:widowControl w:val="0"/>
        <w:numPr>
          <w:ilvl w:val="1"/>
          <w:numId w:val="1"/>
        </w:numPr>
        <w:tabs>
          <w:tab w:val="left" w:pos="1143"/>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Язык оформления заявки.</w:t>
      </w:r>
    </w:p>
    <w:p w14:paraId="0BF23FA0"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Заявка, документация и корреспонденция, связанные с этой заявкой, должны быть оформлены на русском языке.</w:t>
      </w:r>
    </w:p>
    <w:p w14:paraId="677F8A3B"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Заявка, документация и корреспонденция, связанные с этой заявкой, могут быть оформлены на другом языке при условии, что к ним будет прилагаться надлежащим образом заверенный перевод на русский язык.</w:t>
      </w:r>
    </w:p>
    <w:p w14:paraId="22E6E09D" w14:textId="77777777" w:rsidR="00901E47" w:rsidRPr="00901E47" w:rsidRDefault="00901E47" w:rsidP="00901E47">
      <w:pPr>
        <w:widowControl w:val="0"/>
        <w:numPr>
          <w:ilvl w:val="1"/>
          <w:numId w:val="1"/>
        </w:numPr>
        <w:tabs>
          <w:tab w:val="left" w:pos="1143"/>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Требования к заполнению заявки.</w:t>
      </w:r>
    </w:p>
    <w:p w14:paraId="0E439F16"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Заявка заполняется по форме, указанной в приложении 1 к настоящей конкурсной документации.</w:t>
      </w:r>
    </w:p>
    <w:p w14:paraId="533ABD5F"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Конкурсное предложение, содержащиеся в заявке, заполняется в соответствии инструкцией по заполнению заявки, указанной в приложении 2 к настоящей конкурсной документации.</w:t>
      </w:r>
    </w:p>
    <w:p w14:paraId="0F7FD010"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Заявка должна быть подписана претендентом.</w:t>
      </w:r>
    </w:p>
    <w:p w14:paraId="355DB487"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Перечень документов, прилагаемых к заявке, представлен в приложении 3 к настоящей конкурсной документации.</w:t>
      </w:r>
    </w:p>
    <w:p w14:paraId="66E37A27"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Заявка и прилагаемые к ней документы должны быть заполнены разборчиво без исправлений, подчисток, помарок.</w:t>
      </w:r>
    </w:p>
    <w:p w14:paraId="3FD22593"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Заполнять заявку и прилагаемые к ней документы карандашом запрещается.</w:t>
      </w:r>
    </w:p>
    <w:p w14:paraId="7BF85875" w14:textId="77777777" w:rsidR="00901E47" w:rsidRPr="00901E47" w:rsidRDefault="00901E47" w:rsidP="00901E47">
      <w:pPr>
        <w:widowControl w:val="0"/>
        <w:numPr>
          <w:ilvl w:val="1"/>
          <w:numId w:val="1"/>
        </w:numPr>
        <w:tabs>
          <w:tab w:val="left" w:pos="1123"/>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Способ комплектации заявки и прилагаемых к ней документов, запечатывание конвертов с заявками и их маркировка.</w:t>
      </w:r>
    </w:p>
    <w:p w14:paraId="01667B77" w14:textId="77777777" w:rsidR="00901E47" w:rsidRPr="00901E47" w:rsidRDefault="00901E47" w:rsidP="00901E47">
      <w:pPr>
        <w:widowControl w:val="0"/>
        <w:spacing w:after="0" w:line="240" w:lineRule="auto"/>
        <w:ind w:firstLine="7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Заявка на участие в конкурсе подаётся в письменной форме в запечатанном конверте. На конверте указывается наименование конкурсного лота, на участие в котором подаётся данная заявка. Претендент вправе не указывать на конверте своё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14:paraId="539B3A8D"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Документы в составе заявки прикладываются в порядке, указанном в приложении 3 к настоящей конкурсной документации.</w:t>
      </w:r>
    </w:p>
    <w:p w14:paraId="05222784"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Заявка и прилагаемые к ней документы должны быть скомплектованы в единый пакет документов, который должен быть прошит и скреплен печатью претендента (при наличии).</w:t>
      </w:r>
    </w:p>
    <w:p w14:paraId="0A52AE4D"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Все листы заявки с прилагаемыми к ней документами должны быть про</w:t>
      </w:r>
      <w:r w:rsidRPr="00901E47">
        <w:rPr>
          <w:rFonts w:ascii="Times New Roman" w:eastAsia="Times New Roman" w:hAnsi="Times New Roman" w:cs="Times New Roman"/>
          <w:noProof w:val="0"/>
          <w:color w:val="000000"/>
          <w:sz w:val="28"/>
          <w:szCs w:val="28"/>
          <w:lang w:eastAsia="ru-RU"/>
        </w:rPr>
        <w:softHyphen/>
      </w:r>
      <w:r w:rsidRPr="00901E47">
        <w:rPr>
          <w:rFonts w:ascii="Times New Roman" w:eastAsia="Times New Roman" w:hAnsi="Times New Roman" w:cs="Times New Roman"/>
          <w:noProof w:val="0"/>
          <w:color w:val="000000"/>
          <w:sz w:val="28"/>
          <w:szCs w:val="28"/>
          <w:lang w:eastAsia="ru-RU"/>
        </w:rPr>
        <w:lastRenderedPageBreak/>
        <w:t>нумерованы и соответствовать описи документов, прилагаемых к заявке.</w:t>
      </w:r>
    </w:p>
    <w:p w14:paraId="20F56E0E" w14:textId="77777777" w:rsidR="00901E47" w:rsidRPr="00901E47" w:rsidRDefault="00901E47" w:rsidP="00901E47">
      <w:pPr>
        <w:widowControl w:val="0"/>
        <w:tabs>
          <w:tab w:val="left" w:leader="underscore" w:pos="9144"/>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На обратной стороне последнего листа комплекта документов с заявкой должна быть надпись «прошито, пронумеровано и скреплено печатью ___листов», с указанием общего количества листов, данная надпись заверяется подписью и печатью претендента (при наличии) таким образом, чтобы исключалась возможность изъятия, замены или добавления документов в такой комплект без нарушения прошивки, печати и подписи претендента и нумерации листов.</w:t>
      </w:r>
    </w:p>
    <w:p w14:paraId="028BDDC4" w14:textId="77777777" w:rsidR="00901E47" w:rsidRPr="00901E47" w:rsidRDefault="00901E47" w:rsidP="00901E47">
      <w:pPr>
        <w:widowControl w:val="0"/>
        <w:spacing w:after="0" w:line="240" w:lineRule="auto"/>
        <w:ind w:firstLine="58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 случае подачи заявок на два и более лота претендент подает заявку в отношении каждого лота в разных конвертах - по одному на каждый лот.</w:t>
      </w:r>
    </w:p>
    <w:p w14:paraId="4AC7510A"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Претендент вправе подать только одну заявку на каждый лот.</w:t>
      </w:r>
    </w:p>
    <w:p w14:paraId="5B7CC63F" w14:textId="77777777" w:rsidR="00901E47" w:rsidRPr="00901E47" w:rsidRDefault="00901E47" w:rsidP="00901E47">
      <w:pPr>
        <w:widowControl w:val="0"/>
        <w:spacing w:after="32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5.4. Претендент, подавший заявку на участие в конкурсе, вправе изменить или отозвать такую заявку в любое время до начала процедуры вскрытия конвертов с заявками на участие в конкурсе.</w:t>
      </w:r>
    </w:p>
    <w:p w14:paraId="5CCE5905" w14:textId="77777777" w:rsidR="00901E47" w:rsidRPr="00901E47" w:rsidRDefault="00901E47" w:rsidP="00901E47">
      <w:pPr>
        <w:keepNext/>
        <w:keepLines/>
        <w:widowControl w:val="0"/>
        <w:numPr>
          <w:ilvl w:val="0"/>
          <w:numId w:val="1"/>
        </w:numPr>
        <w:tabs>
          <w:tab w:val="left" w:pos="320"/>
        </w:tabs>
        <w:spacing w:after="320" w:line="240" w:lineRule="auto"/>
        <w:jc w:val="center"/>
        <w:outlineLvl w:val="0"/>
        <w:rPr>
          <w:rFonts w:ascii="Times New Roman" w:eastAsia="Times New Roman" w:hAnsi="Times New Roman" w:cs="Times New Roman"/>
          <w:b/>
          <w:bCs/>
          <w:noProof w:val="0"/>
          <w:color w:val="000000"/>
          <w:sz w:val="28"/>
          <w:szCs w:val="28"/>
          <w:lang w:eastAsia="ru-RU"/>
        </w:rPr>
      </w:pPr>
      <w:bookmarkStart w:id="9" w:name="bookmark12"/>
      <w:bookmarkStart w:id="10" w:name="bookmark13"/>
      <w:r w:rsidRPr="00901E47">
        <w:rPr>
          <w:rFonts w:ascii="Times New Roman" w:eastAsia="Times New Roman" w:hAnsi="Times New Roman" w:cs="Times New Roman"/>
          <w:b/>
          <w:bCs/>
          <w:noProof w:val="0"/>
          <w:color w:val="000000"/>
          <w:sz w:val="28"/>
          <w:szCs w:val="28"/>
          <w:lang w:eastAsia="ru-RU"/>
        </w:rPr>
        <w:t>Способ передачи и срок приёма заявок</w:t>
      </w:r>
      <w:bookmarkEnd w:id="9"/>
      <w:bookmarkEnd w:id="10"/>
    </w:p>
    <w:p w14:paraId="7339F180" w14:textId="77777777" w:rsidR="00901E47" w:rsidRPr="00901E47" w:rsidRDefault="00901E47" w:rsidP="00901E47">
      <w:pPr>
        <w:widowControl w:val="0"/>
        <w:numPr>
          <w:ilvl w:val="1"/>
          <w:numId w:val="1"/>
        </w:numPr>
        <w:tabs>
          <w:tab w:val="left" w:pos="1112"/>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Прием заявок осуществляется организатором конкурса (Комитетом) по месту своего нахождения с 09 часов 00 минут 02 апреля 2026 года и прекращается 09 часов 00 минут 11 мая 2026 года.</w:t>
      </w:r>
    </w:p>
    <w:p w14:paraId="10F2AFCB" w14:textId="77777777" w:rsidR="00901E47" w:rsidRPr="00901E47" w:rsidRDefault="00901E47" w:rsidP="00901E47">
      <w:pPr>
        <w:autoSpaceDE w:val="0"/>
        <w:autoSpaceDN w:val="0"/>
        <w:adjustRightInd w:val="0"/>
        <w:spacing w:after="0" w:line="240" w:lineRule="auto"/>
        <w:ind w:firstLine="709"/>
        <w:jc w:val="both"/>
        <w:rPr>
          <w:rFonts w:ascii="Times New Roman" w:eastAsia="Times New Roman" w:hAnsi="Times New Roman" w:cs="Times New Roman"/>
          <w:iCs/>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Место нахождения организатора конкурса (Комитета)</w:t>
      </w:r>
      <w:r w:rsidRPr="00901E47">
        <w:rPr>
          <w:rFonts w:ascii="Times New Roman" w:eastAsia="Times New Roman" w:hAnsi="Times New Roman" w:cs="Times New Roman"/>
          <w:iCs/>
          <w:noProof w:val="0"/>
          <w:color w:val="000000"/>
          <w:sz w:val="28"/>
          <w:szCs w:val="28"/>
          <w:lang w:eastAsia="ru-RU"/>
        </w:rPr>
        <w:t xml:space="preserve">: </w:t>
      </w:r>
      <w:bookmarkStart w:id="11" w:name="_Hlk223518093"/>
      <w:r w:rsidRPr="00901E47">
        <w:rPr>
          <w:rFonts w:ascii="Times New Roman" w:eastAsia="Times New Roman" w:hAnsi="Times New Roman" w:cs="Times New Roman"/>
          <w:iCs/>
          <w:noProof w:val="0"/>
          <w:color w:val="000000"/>
          <w:sz w:val="28"/>
          <w:szCs w:val="28"/>
          <w:lang w:eastAsia="ru-RU"/>
        </w:rPr>
        <w:t>Камчатский край, Мильковский муниципальный округ, с. Мильково, ул. Победы, д.8, каб. № 12</w:t>
      </w:r>
      <w:bookmarkEnd w:id="11"/>
      <w:r w:rsidRPr="00901E47">
        <w:rPr>
          <w:rFonts w:ascii="Times New Roman" w:eastAsia="Times New Roman" w:hAnsi="Times New Roman" w:cs="Times New Roman"/>
          <w:iCs/>
          <w:noProof w:val="0"/>
          <w:color w:val="000000"/>
          <w:sz w:val="28"/>
          <w:szCs w:val="28"/>
          <w:lang w:eastAsia="ru-RU"/>
        </w:rPr>
        <w:t>.</w:t>
      </w:r>
    </w:p>
    <w:p w14:paraId="494EAEA0" w14:textId="77777777" w:rsidR="00901E47" w:rsidRPr="00901E47" w:rsidRDefault="00901E47" w:rsidP="00901E47">
      <w:pPr>
        <w:autoSpaceDE w:val="0"/>
        <w:autoSpaceDN w:val="0"/>
        <w:adjustRightInd w:val="0"/>
        <w:spacing w:after="0" w:line="240" w:lineRule="auto"/>
        <w:ind w:firstLine="709"/>
        <w:jc w:val="both"/>
        <w:rPr>
          <w:rFonts w:ascii="Times New Roman" w:eastAsia="Times New Roman" w:hAnsi="Times New Roman" w:cs="Times New Roman"/>
          <w:i/>
          <w:iCs/>
          <w:noProof w:val="0"/>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6"/>
        <w:gridCol w:w="4968"/>
      </w:tblGrid>
      <w:tr w:rsidR="00901E47" w:rsidRPr="00901E47" w14:paraId="329F34FB" w14:textId="77777777" w:rsidTr="000F07ED">
        <w:trPr>
          <w:trHeight w:val="117"/>
        </w:trPr>
        <w:tc>
          <w:tcPr>
            <w:tcW w:w="4496" w:type="dxa"/>
          </w:tcPr>
          <w:p w14:paraId="6A8E0C96" w14:textId="77777777" w:rsidR="00901E47" w:rsidRPr="00901E47" w:rsidRDefault="00901E47" w:rsidP="00901E47">
            <w:pPr>
              <w:autoSpaceDE w:val="0"/>
              <w:autoSpaceDN w:val="0"/>
              <w:adjustRightInd w:val="0"/>
              <w:spacing w:after="0" w:line="240" w:lineRule="auto"/>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График работы Комитета </w:t>
            </w:r>
          </w:p>
        </w:tc>
        <w:tc>
          <w:tcPr>
            <w:tcW w:w="4968" w:type="dxa"/>
          </w:tcPr>
          <w:p w14:paraId="6685B5E0"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p>
        </w:tc>
      </w:tr>
      <w:tr w:rsidR="00901E47" w:rsidRPr="00901E47" w14:paraId="3509B866" w14:textId="77777777" w:rsidTr="000F07ED">
        <w:trPr>
          <w:trHeight w:val="117"/>
        </w:trPr>
        <w:tc>
          <w:tcPr>
            <w:tcW w:w="4496" w:type="dxa"/>
          </w:tcPr>
          <w:p w14:paraId="20C05C86"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Понедел</w:t>
            </w:r>
            <w:r w:rsidRPr="00901E47">
              <w:rPr>
                <w:rFonts w:ascii="Times New Roman" w:eastAsia="Times New Roman" w:hAnsi="Times New Roman" w:cs="Times New Roman"/>
                <w:iCs/>
                <w:noProof w:val="0"/>
                <w:color w:val="000000"/>
                <w:sz w:val="28"/>
                <w:szCs w:val="28"/>
                <w:lang w:eastAsia="ru-RU"/>
              </w:rPr>
              <w:t>ьник:</w:t>
            </w:r>
          </w:p>
        </w:tc>
        <w:tc>
          <w:tcPr>
            <w:tcW w:w="4968" w:type="dxa"/>
          </w:tcPr>
          <w:p w14:paraId="0EAA4445"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i/>
                <w:iCs/>
                <w:noProof w:val="0"/>
                <w:color w:val="000000"/>
                <w:sz w:val="28"/>
                <w:szCs w:val="28"/>
                <w:lang w:eastAsia="ru-RU"/>
              </w:rPr>
            </w:pPr>
            <w:r w:rsidRPr="00901E47">
              <w:rPr>
                <w:rFonts w:ascii="Times New Roman" w:eastAsia="Times New Roman" w:hAnsi="Times New Roman" w:cs="Times New Roman"/>
                <w:i/>
                <w:iCs/>
                <w:noProof w:val="0"/>
                <w:color w:val="000000"/>
                <w:sz w:val="28"/>
                <w:szCs w:val="28"/>
                <w:lang w:eastAsia="ru-RU"/>
              </w:rPr>
              <w:t>09:00-18:00 перерыв на обед: 13:00-14:00</w:t>
            </w:r>
          </w:p>
        </w:tc>
      </w:tr>
      <w:tr w:rsidR="00901E47" w:rsidRPr="00901E47" w14:paraId="7E59DBAF" w14:textId="77777777" w:rsidTr="000F07ED">
        <w:trPr>
          <w:trHeight w:val="117"/>
        </w:trPr>
        <w:tc>
          <w:tcPr>
            <w:tcW w:w="4496" w:type="dxa"/>
          </w:tcPr>
          <w:p w14:paraId="50F3F6C6"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Вторник: </w:t>
            </w:r>
          </w:p>
        </w:tc>
        <w:tc>
          <w:tcPr>
            <w:tcW w:w="4968" w:type="dxa"/>
          </w:tcPr>
          <w:p w14:paraId="3A4EDBFA"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i/>
                <w:iCs/>
                <w:noProof w:val="0"/>
                <w:color w:val="000000"/>
                <w:sz w:val="28"/>
                <w:szCs w:val="28"/>
                <w:lang w:eastAsia="ru-RU"/>
              </w:rPr>
              <w:t>09:00-18:00 перерыв на обед: 13:00-14:00</w:t>
            </w:r>
          </w:p>
        </w:tc>
      </w:tr>
      <w:tr w:rsidR="00901E47" w:rsidRPr="00901E47" w14:paraId="1A2BE707" w14:textId="77777777" w:rsidTr="000F07ED">
        <w:trPr>
          <w:trHeight w:val="117"/>
        </w:trPr>
        <w:tc>
          <w:tcPr>
            <w:tcW w:w="4496" w:type="dxa"/>
          </w:tcPr>
          <w:p w14:paraId="584DCEEB"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Среда:</w:t>
            </w:r>
          </w:p>
        </w:tc>
        <w:tc>
          <w:tcPr>
            <w:tcW w:w="4968" w:type="dxa"/>
          </w:tcPr>
          <w:p w14:paraId="3C080170"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i/>
                <w:iCs/>
                <w:noProof w:val="0"/>
                <w:color w:val="000000"/>
                <w:sz w:val="28"/>
                <w:szCs w:val="28"/>
                <w:lang w:eastAsia="ru-RU"/>
              </w:rPr>
              <w:t>09:00-18:00 перерыв на обед: 13:00-14:00</w:t>
            </w:r>
          </w:p>
        </w:tc>
      </w:tr>
      <w:tr w:rsidR="00901E47" w:rsidRPr="00901E47" w14:paraId="72753EEE" w14:textId="77777777" w:rsidTr="000F07ED">
        <w:trPr>
          <w:trHeight w:val="117"/>
        </w:trPr>
        <w:tc>
          <w:tcPr>
            <w:tcW w:w="4496" w:type="dxa"/>
          </w:tcPr>
          <w:p w14:paraId="214ABA02"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Четверг: </w:t>
            </w:r>
          </w:p>
        </w:tc>
        <w:tc>
          <w:tcPr>
            <w:tcW w:w="4968" w:type="dxa"/>
          </w:tcPr>
          <w:p w14:paraId="4ACE969F"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i/>
                <w:iCs/>
                <w:noProof w:val="0"/>
                <w:color w:val="000000"/>
                <w:sz w:val="28"/>
                <w:szCs w:val="28"/>
                <w:lang w:eastAsia="ru-RU"/>
              </w:rPr>
              <w:t>09:00-18:00 перерыв на обед: 13:00-14:00</w:t>
            </w:r>
          </w:p>
        </w:tc>
      </w:tr>
      <w:tr w:rsidR="00901E47" w:rsidRPr="00901E47" w14:paraId="175E39ED" w14:textId="77777777" w:rsidTr="000F07ED">
        <w:trPr>
          <w:trHeight w:val="117"/>
        </w:trPr>
        <w:tc>
          <w:tcPr>
            <w:tcW w:w="4496" w:type="dxa"/>
          </w:tcPr>
          <w:p w14:paraId="16FC2341"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Пятница: </w:t>
            </w:r>
          </w:p>
        </w:tc>
        <w:tc>
          <w:tcPr>
            <w:tcW w:w="4968" w:type="dxa"/>
          </w:tcPr>
          <w:p w14:paraId="61E13294"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i/>
                <w:iCs/>
                <w:noProof w:val="0"/>
                <w:color w:val="000000"/>
                <w:sz w:val="28"/>
                <w:szCs w:val="28"/>
                <w:lang w:eastAsia="ru-RU"/>
              </w:rPr>
            </w:pPr>
            <w:r w:rsidRPr="00901E47">
              <w:rPr>
                <w:rFonts w:ascii="Times New Roman" w:eastAsia="Times New Roman" w:hAnsi="Times New Roman" w:cs="Times New Roman"/>
                <w:i/>
                <w:iCs/>
                <w:noProof w:val="0"/>
                <w:color w:val="000000"/>
                <w:sz w:val="28"/>
                <w:szCs w:val="28"/>
                <w:lang w:eastAsia="ru-RU"/>
              </w:rPr>
              <w:t>09:00-18:00, женщины до 13:00, перерыв на обед: 13:00-14:00</w:t>
            </w:r>
          </w:p>
        </w:tc>
      </w:tr>
      <w:tr w:rsidR="00901E47" w:rsidRPr="00901E47" w14:paraId="769D1222" w14:textId="77777777" w:rsidTr="000F07ED">
        <w:trPr>
          <w:trHeight w:val="117"/>
        </w:trPr>
        <w:tc>
          <w:tcPr>
            <w:tcW w:w="4496" w:type="dxa"/>
          </w:tcPr>
          <w:p w14:paraId="14E0EAA1"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Суббота:</w:t>
            </w:r>
          </w:p>
        </w:tc>
        <w:tc>
          <w:tcPr>
            <w:tcW w:w="4968" w:type="dxa"/>
          </w:tcPr>
          <w:p w14:paraId="1395D871"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i/>
                <w:iCs/>
                <w:noProof w:val="0"/>
                <w:color w:val="000000"/>
                <w:sz w:val="28"/>
                <w:szCs w:val="28"/>
                <w:lang w:eastAsia="ru-RU"/>
              </w:rPr>
            </w:pPr>
            <w:r w:rsidRPr="00901E47">
              <w:rPr>
                <w:rFonts w:ascii="Times New Roman" w:eastAsia="Times New Roman" w:hAnsi="Times New Roman" w:cs="Times New Roman"/>
                <w:i/>
                <w:iCs/>
                <w:noProof w:val="0"/>
                <w:color w:val="000000"/>
                <w:sz w:val="28"/>
                <w:szCs w:val="28"/>
                <w:lang w:eastAsia="ru-RU"/>
              </w:rPr>
              <w:t xml:space="preserve">выходной день </w:t>
            </w:r>
          </w:p>
        </w:tc>
      </w:tr>
      <w:tr w:rsidR="00901E47" w:rsidRPr="00901E47" w14:paraId="23DFE146" w14:textId="77777777" w:rsidTr="000F07ED">
        <w:trPr>
          <w:trHeight w:val="117"/>
        </w:trPr>
        <w:tc>
          <w:tcPr>
            <w:tcW w:w="4496" w:type="dxa"/>
          </w:tcPr>
          <w:p w14:paraId="02CD8D34"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Воскресенье: </w:t>
            </w:r>
          </w:p>
        </w:tc>
        <w:tc>
          <w:tcPr>
            <w:tcW w:w="4968" w:type="dxa"/>
          </w:tcPr>
          <w:p w14:paraId="22AEB845" w14:textId="77777777" w:rsidR="00901E47" w:rsidRPr="00901E47" w:rsidRDefault="00901E47" w:rsidP="00901E47">
            <w:pPr>
              <w:autoSpaceDE w:val="0"/>
              <w:autoSpaceDN w:val="0"/>
              <w:adjustRightInd w:val="0"/>
              <w:spacing w:after="0" w:line="240" w:lineRule="auto"/>
              <w:rPr>
                <w:rFonts w:ascii="Times New Roman" w:eastAsia="Times New Roman" w:hAnsi="Times New Roman" w:cs="Times New Roman"/>
                <w:i/>
                <w:iCs/>
                <w:noProof w:val="0"/>
                <w:color w:val="000000"/>
                <w:sz w:val="28"/>
                <w:szCs w:val="28"/>
                <w:lang w:eastAsia="ru-RU"/>
              </w:rPr>
            </w:pPr>
            <w:r w:rsidRPr="00901E47">
              <w:rPr>
                <w:rFonts w:ascii="Times New Roman" w:eastAsia="Times New Roman" w:hAnsi="Times New Roman" w:cs="Times New Roman"/>
                <w:i/>
                <w:iCs/>
                <w:noProof w:val="0"/>
                <w:color w:val="000000"/>
                <w:sz w:val="28"/>
                <w:szCs w:val="28"/>
                <w:lang w:eastAsia="ru-RU"/>
              </w:rPr>
              <w:t xml:space="preserve">выходной день </w:t>
            </w:r>
          </w:p>
        </w:tc>
      </w:tr>
    </w:tbl>
    <w:p w14:paraId="5ED1F95E" w14:textId="77777777" w:rsidR="00901E47" w:rsidRPr="00901E47" w:rsidRDefault="00901E47" w:rsidP="00901E47">
      <w:pPr>
        <w:autoSpaceDE w:val="0"/>
        <w:autoSpaceDN w:val="0"/>
        <w:adjustRightInd w:val="0"/>
        <w:spacing w:after="0" w:line="240" w:lineRule="auto"/>
        <w:ind w:firstLine="709"/>
        <w:jc w:val="both"/>
        <w:rPr>
          <w:rFonts w:ascii="Times New Roman" w:eastAsia="Times New Roman" w:hAnsi="Times New Roman" w:cs="Times New Roman"/>
          <w:iCs/>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Почтовый адрес организатора конкурса (Комитета):</w:t>
      </w:r>
      <w:r w:rsidRPr="00901E47">
        <w:rPr>
          <w:rFonts w:ascii="Times New Roman" w:eastAsia="Times New Roman" w:hAnsi="Times New Roman" w:cs="Times New Roman"/>
          <w:i/>
          <w:iCs/>
          <w:noProof w:val="0"/>
          <w:color w:val="000000"/>
          <w:sz w:val="28"/>
          <w:szCs w:val="28"/>
          <w:lang w:eastAsia="ru-RU"/>
        </w:rPr>
        <w:t xml:space="preserve"> </w:t>
      </w:r>
      <w:r w:rsidRPr="00901E47">
        <w:rPr>
          <w:rFonts w:ascii="Times New Roman" w:eastAsia="Times New Roman" w:hAnsi="Times New Roman" w:cs="Times New Roman"/>
          <w:iCs/>
          <w:noProof w:val="0"/>
          <w:color w:val="000000"/>
          <w:sz w:val="28"/>
          <w:szCs w:val="28"/>
          <w:lang w:eastAsia="ru-RU"/>
        </w:rPr>
        <w:t>684300, Камчатский край, Мильковского муниципального округа, с. Мильково, ул. Победы, д. 8, каб. № 12.</w:t>
      </w:r>
    </w:p>
    <w:p w14:paraId="38587B2B" w14:textId="77777777" w:rsidR="00901E47" w:rsidRPr="00901E47" w:rsidRDefault="00901E47" w:rsidP="00901E47">
      <w:pPr>
        <w:widowControl w:val="0"/>
        <w:tabs>
          <w:tab w:val="left" w:pos="1112"/>
        </w:tabs>
        <w:spacing w:after="0" w:line="240" w:lineRule="auto"/>
        <w:ind w:left="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Контактный телефон: (841533)22383.</w:t>
      </w:r>
    </w:p>
    <w:p w14:paraId="3579E94D" w14:textId="77777777" w:rsidR="00901E47" w:rsidRPr="00901E47" w:rsidRDefault="00901E47" w:rsidP="00901E47">
      <w:pPr>
        <w:widowControl w:val="0"/>
        <w:numPr>
          <w:ilvl w:val="1"/>
          <w:numId w:val="1"/>
        </w:numPr>
        <w:tabs>
          <w:tab w:val="left" w:pos="1105"/>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Претенденты имеют право сдать конверт с заявкой непосредственно или направить указанный конверт почтовой связью организатору конкурса.</w:t>
      </w:r>
    </w:p>
    <w:p w14:paraId="20F81028" w14:textId="77777777" w:rsidR="00901E47" w:rsidRPr="00901E47" w:rsidRDefault="00901E47" w:rsidP="00901E47">
      <w:pPr>
        <w:widowControl w:val="0"/>
        <w:numPr>
          <w:ilvl w:val="1"/>
          <w:numId w:val="1"/>
        </w:numPr>
        <w:tabs>
          <w:tab w:val="left" w:pos="1112"/>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Каждый конверт с заявкой на участие в конкурсе, поступивший в </w:t>
      </w:r>
      <w:r w:rsidRPr="00901E47">
        <w:rPr>
          <w:rFonts w:ascii="Times New Roman" w:eastAsia="Times New Roman" w:hAnsi="Times New Roman" w:cs="Times New Roman"/>
          <w:noProof w:val="0"/>
          <w:color w:val="000000"/>
          <w:sz w:val="28"/>
          <w:szCs w:val="28"/>
          <w:lang w:eastAsia="ru-RU"/>
        </w:rPr>
        <w:lastRenderedPageBreak/>
        <w:t>срок, указанный в конкурсной документации, регистрируется организатором конкурса в день поступления в журнале приема заявок.</w:t>
      </w:r>
    </w:p>
    <w:p w14:paraId="6790988F"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 этом отказ в приёме и регистрации конверта с заявкой на участие в конкурсе, на котором не указаны сведения о перевозчике, подавшем такой конверт, а также требование представления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перевозчика, не допускается.</w:t>
      </w:r>
    </w:p>
    <w:p w14:paraId="31399179"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По требованию лица, подавшего конверт с заявкой на участие в конкурсе, организатор конкурса выдаёт расписку в получении конверта с такой заявкой с указанием даты и времени его получения.</w:t>
      </w:r>
    </w:p>
    <w:p w14:paraId="088E9B8A" w14:textId="77777777" w:rsidR="00901E47" w:rsidRPr="00901E47" w:rsidRDefault="00901E47" w:rsidP="00901E47">
      <w:pPr>
        <w:widowControl w:val="0"/>
        <w:numPr>
          <w:ilvl w:val="1"/>
          <w:numId w:val="1"/>
        </w:numPr>
        <w:tabs>
          <w:tab w:val="left" w:pos="1071"/>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Организатор конкурса ведёт журнал приема заявок, в котором последовательно присваивается порядковый номер каждому конверту с заявкой и ведётся запись о принятых конвертах с заявками.</w:t>
      </w:r>
    </w:p>
    <w:p w14:paraId="61F1A2AC"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По каждому поступившему конверту с заявкой в журнал приема заявок заносится запись с указанием даты и времени поступления конверта, способа его передачи (лично или через почтовую связь).</w:t>
      </w:r>
    </w:p>
    <w:p w14:paraId="0DFA7A67"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На конверте с заявкой ставится дата подачи и входящий номер заявки на участие в конкурсе.</w:t>
      </w:r>
    </w:p>
    <w:p w14:paraId="5D3673B2"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Если конверт сдается непосредственно организатору конкурса, то лицо, сдающее конверт, расписывается в журнале приема заявок под сделанной за</w:t>
      </w:r>
      <w:r w:rsidRPr="00901E47">
        <w:rPr>
          <w:rFonts w:ascii="Times New Roman" w:eastAsia="Times New Roman" w:hAnsi="Times New Roman" w:cs="Times New Roman"/>
          <w:noProof w:val="0"/>
          <w:color w:val="000000"/>
          <w:sz w:val="28"/>
          <w:szCs w:val="28"/>
          <w:lang w:eastAsia="ru-RU"/>
        </w:rPr>
        <w:softHyphen/>
        <w:t>писью.</w:t>
      </w:r>
    </w:p>
    <w:p w14:paraId="0D0148F0"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 случае отправки конверта с заявкой через почтовую связь, он должен быть направлен как почтовое отправление с уведомлением о вручении. При этом претендент должен направить конверт с заявкой заблаговременно, с таким расчетом, чтобы он был получен организатором конкурса не позднее даты и времени, указанных в извещении. Организатор конкурса не несет ответственности перед претендентом за возможное нарушение сроков почтовой доставки. Датой получения заявки считается дата вручения конверта с заявкой организатору конкурса, указанная в уведомлении о вручении почтового отправления.</w:t>
      </w:r>
    </w:p>
    <w:p w14:paraId="0557C76E" w14:textId="77777777" w:rsidR="00901E47" w:rsidRPr="00901E47" w:rsidRDefault="00901E47" w:rsidP="00901E47">
      <w:pPr>
        <w:widowControl w:val="0"/>
        <w:numPr>
          <w:ilvl w:val="1"/>
          <w:numId w:val="1"/>
        </w:numPr>
        <w:tabs>
          <w:tab w:val="left" w:pos="1054"/>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Заявки, поступившие по истечении срока приема заявок, указанного в пункте 6.1 раздела 6 настоящей конкурсной документации, не принимаются, не регистрируются и не рассматриваются.</w:t>
      </w:r>
    </w:p>
    <w:p w14:paraId="138A68D5" w14:textId="77777777" w:rsidR="00901E47" w:rsidRPr="00901E47" w:rsidRDefault="00901E47" w:rsidP="00901E47">
      <w:pPr>
        <w:widowControl w:val="0"/>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Полученные после окончания приема конверты с заявками на участие в конкурсе вскрываются (в случае, если на конверте не указаны почтовый адрес перевозчика (для юридического лица) или сведения о месте жительства пере</w:t>
      </w:r>
      <w:r w:rsidRPr="00901E47">
        <w:rPr>
          <w:rFonts w:ascii="Times New Roman" w:eastAsia="Times New Roman" w:hAnsi="Times New Roman" w:cs="Times New Roman"/>
          <w:noProof w:val="0"/>
          <w:color w:val="000000"/>
          <w:sz w:val="28"/>
          <w:szCs w:val="28"/>
          <w:lang w:eastAsia="ru-RU"/>
        </w:rPr>
        <w:softHyphen/>
        <w:t>возчика (для индивидуального предпринимателя), и не позднее чем в течение трех рабочих дней, следующих за днем проведения процедуры вскрытия кон</w:t>
      </w:r>
      <w:r w:rsidRPr="00901E47">
        <w:rPr>
          <w:rFonts w:ascii="Times New Roman" w:eastAsia="Times New Roman" w:hAnsi="Times New Roman" w:cs="Times New Roman"/>
          <w:noProof w:val="0"/>
          <w:color w:val="000000"/>
          <w:sz w:val="28"/>
          <w:szCs w:val="28"/>
          <w:lang w:eastAsia="ru-RU"/>
        </w:rPr>
        <w:softHyphen/>
        <w:t>вертов с заявками на участие в конкурсе, такие конверты и такие заявки воз</w:t>
      </w:r>
      <w:r w:rsidRPr="00901E47">
        <w:rPr>
          <w:rFonts w:ascii="Times New Roman" w:eastAsia="Times New Roman" w:hAnsi="Times New Roman" w:cs="Times New Roman"/>
          <w:noProof w:val="0"/>
          <w:color w:val="000000"/>
          <w:sz w:val="28"/>
          <w:szCs w:val="28"/>
          <w:lang w:eastAsia="ru-RU"/>
        </w:rPr>
        <w:softHyphen/>
        <w:t>вращаются этим перевозчикам.</w:t>
      </w:r>
    </w:p>
    <w:p w14:paraId="3FE46AC0" w14:textId="77777777" w:rsidR="00901E47" w:rsidRPr="00901E47" w:rsidRDefault="00901E47" w:rsidP="00901E47">
      <w:pPr>
        <w:widowControl w:val="0"/>
        <w:numPr>
          <w:ilvl w:val="1"/>
          <w:numId w:val="1"/>
        </w:numPr>
        <w:tabs>
          <w:tab w:val="left" w:pos="1051"/>
        </w:tabs>
        <w:spacing w:after="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Представленные в составе заявки на участие в конкурсе документы не возвращаются претенденту за исключением случаев, указанных в пунктах 6.5 и 7.2 настоящей конкурсной документации.</w:t>
      </w:r>
    </w:p>
    <w:p w14:paraId="38E02A82" w14:textId="77777777" w:rsidR="00901E47" w:rsidRPr="00901E47" w:rsidRDefault="00901E47" w:rsidP="00901E47">
      <w:pPr>
        <w:widowControl w:val="0"/>
        <w:numPr>
          <w:ilvl w:val="1"/>
          <w:numId w:val="1"/>
        </w:numPr>
        <w:tabs>
          <w:tab w:val="left" w:pos="1051"/>
        </w:tabs>
        <w:spacing w:after="300" w:line="240" w:lineRule="auto"/>
        <w:ind w:firstLine="6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Организатор конкурса принимает меры по обеспечению сохранности </w:t>
      </w:r>
      <w:r w:rsidRPr="00901E47">
        <w:rPr>
          <w:rFonts w:ascii="Times New Roman" w:eastAsia="Times New Roman" w:hAnsi="Times New Roman" w:cs="Times New Roman"/>
          <w:noProof w:val="0"/>
          <w:color w:val="000000"/>
          <w:sz w:val="28"/>
          <w:szCs w:val="28"/>
          <w:lang w:eastAsia="ru-RU"/>
        </w:rPr>
        <w:lastRenderedPageBreak/>
        <w:t>представленных претендентами конвертов с заявками.</w:t>
      </w:r>
    </w:p>
    <w:p w14:paraId="0ACB8024" w14:textId="77777777" w:rsidR="00901E47" w:rsidRPr="00901E47" w:rsidRDefault="00901E47" w:rsidP="00901E47">
      <w:pPr>
        <w:keepNext/>
        <w:keepLines/>
        <w:widowControl w:val="0"/>
        <w:numPr>
          <w:ilvl w:val="0"/>
          <w:numId w:val="1"/>
        </w:numPr>
        <w:tabs>
          <w:tab w:val="left" w:pos="331"/>
        </w:tabs>
        <w:spacing w:after="300" w:line="240" w:lineRule="auto"/>
        <w:jc w:val="center"/>
        <w:outlineLvl w:val="0"/>
        <w:rPr>
          <w:rFonts w:ascii="Times New Roman" w:eastAsia="Times New Roman" w:hAnsi="Times New Roman" w:cs="Times New Roman"/>
          <w:b/>
          <w:bCs/>
          <w:noProof w:val="0"/>
          <w:color w:val="000000"/>
          <w:sz w:val="28"/>
          <w:szCs w:val="28"/>
          <w:lang w:eastAsia="ru-RU"/>
        </w:rPr>
      </w:pPr>
      <w:bookmarkStart w:id="12" w:name="bookmark14"/>
      <w:bookmarkStart w:id="13" w:name="bookmark15"/>
      <w:r w:rsidRPr="00901E47">
        <w:rPr>
          <w:rFonts w:ascii="Times New Roman" w:eastAsia="Times New Roman" w:hAnsi="Times New Roman" w:cs="Times New Roman"/>
          <w:b/>
          <w:bCs/>
          <w:noProof w:val="0"/>
          <w:color w:val="000000"/>
          <w:sz w:val="28"/>
          <w:szCs w:val="28"/>
          <w:lang w:eastAsia="ru-RU"/>
        </w:rPr>
        <w:t>Порядок и срок отзыва заявок на участие в конкурсе, порядок внесения изменений в такие заявки</w:t>
      </w:r>
      <w:bookmarkEnd w:id="12"/>
      <w:bookmarkEnd w:id="13"/>
    </w:p>
    <w:p w14:paraId="3BFFA06C" w14:textId="77777777" w:rsidR="00901E47" w:rsidRPr="00901E47" w:rsidRDefault="00901E47" w:rsidP="00901E47">
      <w:pPr>
        <w:widowControl w:val="0"/>
        <w:numPr>
          <w:ilvl w:val="1"/>
          <w:numId w:val="1"/>
        </w:numPr>
        <w:tabs>
          <w:tab w:val="left" w:pos="1249"/>
        </w:tabs>
        <w:spacing w:after="0" w:line="240" w:lineRule="auto"/>
        <w:ind w:firstLine="7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Претендент имеет право изменить или отозвать поданную им заявку до окончания срока приема заявок путём представления организатору конкурса письменного заявления об отзыве данной заявки и повторного представления заявки до окончания срока приема заявок.</w:t>
      </w:r>
    </w:p>
    <w:p w14:paraId="58BA23AD" w14:textId="77777777" w:rsidR="00901E47" w:rsidRPr="00901E47" w:rsidRDefault="00901E47" w:rsidP="00901E47">
      <w:pPr>
        <w:widowControl w:val="0"/>
        <w:spacing w:after="0" w:line="240" w:lineRule="auto"/>
        <w:ind w:firstLine="7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Повторно поданная заявка в день поступления регистрируется и ей присваивается порядковый номер согласно нумерации в журнале приёма заявок на день и время её представления.</w:t>
      </w:r>
    </w:p>
    <w:p w14:paraId="77F798E2" w14:textId="77777777" w:rsidR="00901E47" w:rsidRPr="00901E47" w:rsidRDefault="00901E47" w:rsidP="00901E47">
      <w:pPr>
        <w:widowControl w:val="0"/>
        <w:numPr>
          <w:ilvl w:val="1"/>
          <w:numId w:val="1"/>
        </w:numPr>
        <w:tabs>
          <w:tab w:val="left" w:pos="1249"/>
        </w:tabs>
        <w:spacing w:after="0" w:line="240" w:lineRule="auto"/>
        <w:ind w:firstLine="7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Претендент или участник конкурса вправе отказаться от участия в нем на любом этапе его проведения, в том числе и до окончания срока приема заявок, для чего он подает организатору конкурса письменное заявление об отзыве поданной им заявки.</w:t>
      </w:r>
    </w:p>
    <w:p w14:paraId="70B10BA9" w14:textId="77777777" w:rsidR="00901E47" w:rsidRPr="00901E47" w:rsidRDefault="00901E47" w:rsidP="00901E47">
      <w:pPr>
        <w:widowControl w:val="0"/>
        <w:spacing w:after="0" w:line="240" w:lineRule="auto"/>
        <w:ind w:firstLine="7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Отзыв заявки на участие в конкурсе регистрируется в журнале приема заявок в день его поступления.</w:t>
      </w:r>
    </w:p>
    <w:p w14:paraId="53195272" w14:textId="77777777" w:rsidR="00901E47" w:rsidRPr="00901E47" w:rsidRDefault="00901E47" w:rsidP="00901E47">
      <w:pPr>
        <w:widowControl w:val="0"/>
        <w:spacing w:after="0" w:line="240" w:lineRule="auto"/>
        <w:ind w:firstLine="7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Если в заявлении об отзыве поданной заявки содержится просьба о воз</w:t>
      </w:r>
      <w:r w:rsidRPr="00901E47">
        <w:rPr>
          <w:rFonts w:ascii="Times New Roman" w:eastAsia="Times New Roman" w:hAnsi="Times New Roman" w:cs="Times New Roman"/>
          <w:noProof w:val="0"/>
          <w:color w:val="000000"/>
          <w:sz w:val="28"/>
          <w:szCs w:val="28"/>
          <w:lang w:eastAsia="ru-RU"/>
        </w:rPr>
        <w:softHyphen/>
        <w:t>врате документов, они возвращаются в срок не позднее десяти рабочих дней со дня регистрации отзыва заявки претенденту или участнику конкурса с соответствующей отметкой в журнале приема заявок.</w:t>
      </w:r>
    </w:p>
    <w:p w14:paraId="0D7CC997" w14:textId="77777777" w:rsidR="00901E47" w:rsidRPr="00901E47" w:rsidRDefault="00901E47" w:rsidP="00901E47">
      <w:pPr>
        <w:widowControl w:val="0"/>
        <w:spacing w:after="300" w:line="240" w:lineRule="auto"/>
        <w:ind w:firstLine="7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 возврате конверта с заявкой лицо, его получающее, расписывается в журнале приёма заявок под записью о возврате конверта.</w:t>
      </w:r>
    </w:p>
    <w:p w14:paraId="074E6819" w14:textId="77777777" w:rsidR="00901E47" w:rsidRPr="00901E47" w:rsidRDefault="00901E47" w:rsidP="00901E47">
      <w:pPr>
        <w:keepNext/>
        <w:keepLines/>
        <w:widowControl w:val="0"/>
        <w:numPr>
          <w:ilvl w:val="0"/>
          <w:numId w:val="1"/>
        </w:numPr>
        <w:tabs>
          <w:tab w:val="left" w:pos="327"/>
        </w:tabs>
        <w:spacing w:after="300" w:line="240" w:lineRule="auto"/>
        <w:jc w:val="center"/>
        <w:outlineLvl w:val="0"/>
        <w:rPr>
          <w:rFonts w:ascii="Times New Roman" w:eastAsia="Times New Roman" w:hAnsi="Times New Roman" w:cs="Times New Roman"/>
          <w:b/>
          <w:bCs/>
          <w:noProof w:val="0"/>
          <w:color w:val="000000"/>
          <w:sz w:val="28"/>
          <w:szCs w:val="28"/>
          <w:lang w:eastAsia="ru-RU"/>
        </w:rPr>
      </w:pPr>
      <w:bookmarkStart w:id="14" w:name="bookmark16"/>
      <w:bookmarkStart w:id="15" w:name="bookmark17"/>
      <w:r w:rsidRPr="00901E47">
        <w:rPr>
          <w:rFonts w:ascii="Times New Roman" w:eastAsia="Times New Roman" w:hAnsi="Times New Roman" w:cs="Times New Roman"/>
          <w:b/>
          <w:bCs/>
          <w:noProof w:val="0"/>
          <w:color w:val="000000"/>
          <w:sz w:val="28"/>
          <w:szCs w:val="28"/>
          <w:lang w:eastAsia="ru-RU"/>
        </w:rPr>
        <w:t>Внесение изменений в извещение о проведении конкурса и (или) конкурсную документацию</w:t>
      </w:r>
      <w:bookmarkEnd w:id="14"/>
      <w:bookmarkEnd w:id="15"/>
    </w:p>
    <w:p w14:paraId="65FC2A12" w14:textId="77777777" w:rsidR="00901E47" w:rsidRPr="00901E47" w:rsidRDefault="00901E47" w:rsidP="00901E47">
      <w:pPr>
        <w:widowControl w:val="0"/>
        <w:numPr>
          <w:ilvl w:val="1"/>
          <w:numId w:val="1"/>
        </w:numPr>
        <w:shd w:val="clear" w:color="auto" w:fill="FFFFFF"/>
        <w:tabs>
          <w:tab w:val="left" w:pos="1101"/>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Организатор конкурса вправе принять решение о внесении изменений в извещение о проведении открытого конкурса не позднее чем за пять календарных дней до даты окончания срока подачи заявок на участие в открытом конкурсе. Изменение предмета конкурса не допускается. В течение пяти рабочих дней со дня принятия указанного решения такие изменения соответственно опубликовываются и размещаются на официальном сайте. При этом срок подачи заявок на участие в открытом конкурсе должен быть продлён так, чтобы со дня опубликования и размещения на официальном сайте внесённых изменений в извещение о проведении открытого конкурса до даты окончания срока подачи заявок на участие в открытом конкурсе такой срок составлял не менее чем двадцать календарных дней.</w:t>
      </w:r>
    </w:p>
    <w:p w14:paraId="15E6EE13" w14:textId="77777777" w:rsidR="00901E47" w:rsidRPr="00901E47" w:rsidRDefault="00901E47" w:rsidP="00901E47">
      <w:pPr>
        <w:widowControl w:val="0"/>
        <w:numPr>
          <w:ilvl w:val="1"/>
          <w:numId w:val="1"/>
        </w:numPr>
        <w:tabs>
          <w:tab w:val="left" w:pos="1101"/>
        </w:tabs>
        <w:spacing w:after="0" w:line="240" w:lineRule="auto"/>
        <w:ind w:firstLine="58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Организатор конкурса, официально опубликовавший и разместивший на официальном сайте извещение о проведении конкурса, вправе отказаться от его проведения полностью или в части (если несколько лотов) не позднее чем за пятнадцать календарных дней до даты окончания срока подачи заявок на участие в конкурсе. Извещение об отказе от проведения конкурса либо его части размещается на официальном сайте и </w:t>
      </w:r>
      <w:r w:rsidRPr="00901E47">
        <w:rPr>
          <w:rFonts w:ascii="Times New Roman" w:eastAsia="Times New Roman" w:hAnsi="Times New Roman" w:cs="Times New Roman"/>
          <w:noProof w:val="0"/>
          <w:color w:val="000000"/>
          <w:sz w:val="28"/>
          <w:szCs w:val="28"/>
          <w:lang w:eastAsia="ru-RU"/>
        </w:rPr>
        <w:lastRenderedPageBreak/>
        <w:t>опубликовывается в печатном издании организатором конкурса соответственно в течение пяти рабочих дней со дня принятия решения об отказе от проведения конкурса или его части в порядке, установленном для официального опубликования и размещения на официальном сайте извещения о проведении конкурса. В течение двух рабочих дней со дня принятия указанного решения организатором конкурса вскрываются (в случае, если на конверте не указаны почтовый адрес перевозчика (для юридического лица) или сведения о месте жительства перевозчика (для индивидуального предпринимателя) конверты с заявками на участие в конкурсе, и направляются соответствующие уведомления всем лицам, подавшим заявки на участие в конкурсе.</w:t>
      </w:r>
    </w:p>
    <w:p w14:paraId="57481A34" w14:textId="77777777" w:rsidR="00901E47" w:rsidRPr="00901E47" w:rsidRDefault="00901E47" w:rsidP="00901E47">
      <w:pPr>
        <w:widowControl w:val="0"/>
        <w:numPr>
          <w:ilvl w:val="1"/>
          <w:numId w:val="1"/>
        </w:numPr>
        <w:tabs>
          <w:tab w:val="left" w:pos="1101"/>
        </w:tabs>
        <w:spacing w:after="240" w:line="240" w:lineRule="auto"/>
        <w:ind w:firstLine="58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Организатор конкурса по собственной инициативе или в соответствии с запросом перевозчика вправе принять решение о внесении изменений в конкурсную документацию не позднее чем за пять календарных дней до даты окончания срока подачи заявок на участие в конкурсе. Изменение предмета конкурса не допускается. В течение пяти рабочих дней со дня принятия решения о внесении изменений в конкурсную документацию такие изменения опубликовываются и (или) размещаются на официальном сайте организатором конкурса в порядке, установленном для опубликования и размещения извещения о проведении конкурса, и в течение двух рабочих дней направляются письмами или в форме электронных документов (при наличии электронной почты) всем перевозчикам, которым в соответствии с запросами была представлена конкурсная документация. При этом срок подачи заявок на участие в конкурсе должен быть продлён так, чтобы со дня опубликования и (или) размещения на официальном сайте внесённых изменений в конкурсную документацию до даты окончания срока подачи заявок на участие в конкурсе такой срок составлял не менее чем десять рабочих дней.</w:t>
      </w:r>
    </w:p>
    <w:p w14:paraId="04222BCA" w14:textId="77777777" w:rsidR="00901E47" w:rsidRPr="00901E47" w:rsidRDefault="00901E47" w:rsidP="00901E47">
      <w:pPr>
        <w:keepNext/>
        <w:keepLines/>
        <w:widowControl w:val="0"/>
        <w:numPr>
          <w:ilvl w:val="0"/>
          <w:numId w:val="1"/>
        </w:numPr>
        <w:tabs>
          <w:tab w:val="left" w:pos="327"/>
        </w:tabs>
        <w:spacing w:after="300" w:line="240" w:lineRule="auto"/>
        <w:jc w:val="center"/>
        <w:outlineLvl w:val="0"/>
        <w:rPr>
          <w:rFonts w:ascii="Times New Roman" w:eastAsia="Times New Roman" w:hAnsi="Times New Roman" w:cs="Times New Roman"/>
          <w:b/>
          <w:bCs/>
          <w:noProof w:val="0"/>
          <w:color w:val="000000"/>
          <w:sz w:val="28"/>
          <w:szCs w:val="28"/>
          <w:lang w:eastAsia="ru-RU"/>
        </w:rPr>
      </w:pPr>
      <w:bookmarkStart w:id="16" w:name="bookmark18"/>
      <w:bookmarkStart w:id="17" w:name="bookmark19"/>
      <w:r w:rsidRPr="00901E47">
        <w:rPr>
          <w:rFonts w:ascii="Times New Roman" w:eastAsia="Times New Roman" w:hAnsi="Times New Roman" w:cs="Times New Roman"/>
          <w:b/>
          <w:bCs/>
          <w:noProof w:val="0"/>
          <w:color w:val="000000"/>
          <w:sz w:val="28"/>
          <w:szCs w:val="28"/>
          <w:lang w:eastAsia="ru-RU"/>
        </w:rPr>
        <w:t>Формы, порядок, даты начала и окончания предоставления перевозчикам разъяснения положений конкурсной документации</w:t>
      </w:r>
      <w:bookmarkEnd w:id="16"/>
      <w:bookmarkEnd w:id="17"/>
    </w:p>
    <w:p w14:paraId="2DF69144" w14:textId="77777777" w:rsidR="00901E47" w:rsidRPr="00901E47" w:rsidRDefault="00901E47" w:rsidP="00901E47">
      <w:pPr>
        <w:widowControl w:val="0"/>
        <w:numPr>
          <w:ilvl w:val="1"/>
          <w:numId w:val="1"/>
        </w:numPr>
        <w:tabs>
          <w:tab w:val="left" w:pos="1066"/>
        </w:tabs>
        <w:spacing w:after="0" w:line="240" w:lineRule="auto"/>
        <w:ind w:firstLine="58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Любой претендент или участник конкурса вправе направить организатору конкурса в письменной или в электронной форме запрос о разъяснении положений конкурсной документации по форме, определённой Приложением 6 к конкурсной документации.</w:t>
      </w:r>
    </w:p>
    <w:p w14:paraId="672FAFF9" w14:textId="77777777" w:rsidR="00901E47" w:rsidRPr="00901E47" w:rsidRDefault="00901E47" w:rsidP="00901E47">
      <w:pPr>
        <w:widowControl w:val="0"/>
        <w:spacing w:after="0" w:line="240" w:lineRule="auto"/>
        <w:ind w:firstLine="58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Автор обращения вправе приложить к нему необходимые документы и материалы в электронной форме либо направить указанные документы и материалы или их копии в письменной форме.</w:t>
      </w:r>
    </w:p>
    <w:p w14:paraId="2B7ECE3B" w14:textId="77777777" w:rsidR="00901E47" w:rsidRPr="00901E47" w:rsidRDefault="00901E47" w:rsidP="00901E47">
      <w:pPr>
        <w:widowControl w:val="0"/>
        <w:numPr>
          <w:ilvl w:val="1"/>
          <w:numId w:val="1"/>
        </w:numPr>
        <w:tabs>
          <w:tab w:val="left" w:pos="1066"/>
        </w:tabs>
        <w:spacing w:after="0" w:line="240" w:lineRule="auto"/>
        <w:ind w:firstLine="58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 течение двух рабочих дней со дня поступления указанного запроса организатор конкурса обязан направить письменно или в форме электронного документа разъяснения положений конкурсной документации, если указанный запрос поступил к организатору конкурса не позднее, чем за пять дней до дня окончания срока подачи заявок на участие в конкурсе.</w:t>
      </w:r>
    </w:p>
    <w:p w14:paraId="3ABA810E"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 xml:space="preserve">9.3. В течение двух рабочих дней со дня направления разъяснения положений конкурсной документации по запросу перевозчика такое </w:t>
      </w:r>
      <w:r w:rsidRPr="00901E47">
        <w:rPr>
          <w:rFonts w:ascii="Times New Roman" w:eastAsia="Times New Roman" w:hAnsi="Times New Roman" w:cs="Times New Roman"/>
          <w:noProof w:val="0"/>
          <w:sz w:val="28"/>
          <w:szCs w:val="28"/>
          <w:lang w:eastAsia="ru-RU"/>
        </w:rPr>
        <w:lastRenderedPageBreak/>
        <w:t>разъяснение должно быть размещено организатором конкурса на официальном сайте с указанием предмета запроса, но без указания перевозчика, от которого поступил запрос. Разъяснение положений конкурсной документации не должно изменять её суть.</w:t>
      </w:r>
    </w:p>
    <w:p w14:paraId="1FF5C4D6"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p>
    <w:p w14:paraId="328D1BE9" w14:textId="77777777" w:rsidR="00901E47" w:rsidRPr="00901E47" w:rsidRDefault="00901E47" w:rsidP="00901E47">
      <w:pPr>
        <w:keepNext/>
        <w:keepLines/>
        <w:widowControl w:val="0"/>
        <w:numPr>
          <w:ilvl w:val="0"/>
          <w:numId w:val="1"/>
        </w:numPr>
        <w:tabs>
          <w:tab w:val="left" w:pos="453"/>
          <w:tab w:val="left" w:pos="1148"/>
        </w:tabs>
        <w:spacing w:after="280" w:line="252" w:lineRule="auto"/>
        <w:ind w:firstLine="400"/>
        <w:jc w:val="both"/>
        <w:rPr>
          <w:rFonts w:ascii="Times New Roman" w:eastAsia="Times New Roman" w:hAnsi="Times New Roman" w:cs="Times New Roman"/>
          <w:b/>
          <w:noProof w:val="0"/>
          <w:color w:val="000000"/>
          <w:sz w:val="28"/>
          <w:szCs w:val="28"/>
          <w:lang w:eastAsia="ru-RU"/>
        </w:rPr>
      </w:pPr>
      <w:r w:rsidRPr="00901E47">
        <w:rPr>
          <w:rFonts w:ascii="Times New Roman" w:eastAsia="Times New Roman" w:hAnsi="Times New Roman" w:cs="Times New Roman"/>
          <w:b/>
          <w:noProof w:val="0"/>
          <w:color w:val="000000"/>
          <w:sz w:val="28"/>
          <w:szCs w:val="28"/>
          <w:lang w:eastAsia="ru-RU"/>
        </w:rPr>
        <w:t>Место, порядок, дата и время вскрытия конвертов с заявками</w:t>
      </w:r>
    </w:p>
    <w:p w14:paraId="6A748F23" w14:textId="77777777" w:rsidR="00901E47" w:rsidRPr="00901E47" w:rsidRDefault="00901E47" w:rsidP="00901E47">
      <w:pPr>
        <w:widowControl w:val="0"/>
        <w:numPr>
          <w:ilvl w:val="1"/>
          <w:numId w:val="1"/>
        </w:numPr>
        <w:shd w:val="clear" w:color="auto" w:fill="FFFFFF"/>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Конверты с заявками вскрываются конкурсной комиссией </w:t>
      </w:r>
      <w:bookmarkStart w:id="18" w:name="bookmark22"/>
      <w:bookmarkStart w:id="19" w:name="bookmark23"/>
      <w:r w:rsidRPr="00901E47">
        <w:rPr>
          <w:rFonts w:ascii="Times New Roman" w:eastAsia="Times New Roman" w:hAnsi="Times New Roman" w:cs="Times New Roman"/>
          <w:noProof w:val="0"/>
          <w:color w:val="000000"/>
          <w:sz w:val="28"/>
          <w:szCs w:val="28"/>
          <w:lang w:eastAsia="ru-RU"/>
        </w:rPr>
        <w:t>публично, в день, время и в месте, указанные в извещении о проведении открытого конкурса, конкурсной комиссией осуществляется вскрытие конвертов с заявками на участие в открытом конкурсе (далее - вскрытие конвертов). Вскрытие конвертов осуществляется в течение одного дня.</w:t>
      </w:r>
    </w:p>
    <w:p w14:paraId="14A41539" w14:textId="77777777" w:rsidR="00901E47" w:rsidRPr="00901E47" w:rsidRDefault="00901E47" w:rsidP="00901E47">
      <w:pPr>
        <w:widowControl w:val="0"/>
        <w:numPr>
          <w:ilvl w:val="1"/>
          <w:numId w:val="1"/>
        </w:numPr>
        <w:shd w:val="clear" w:color="auto" w:fill="FFFFFF"/>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Конкурсной комиссией производится вскрытие конвертов, которые поступили организатору открытого конкурса в сроки, определенные извещением о проведении открытого конкурса. В случае установления факта подачи одним перевозчиком двух и более заявок на участие в открытом конкурсе в отношении одного лота при условии, что поданные ранее заявки таким перевозчиком не отозваны, все заявки на участие в открытом конкурсе такого перевозчика, поданные в отношении данного лота, не рассматриваются и возвращаются этому перевозчику с указанием причин.</w:t>
      </w:r>
    </w:p>
    <w:p w14:paraId="75CEE792" w14:textId="77777777" w:rsidR="00901E47" w:rsidRPr="00901E47" w:rsidRDefault="00901E47" w:rsidP="00901E47">
      <w:pPr>
        <w:widowControl w:val="0"/>
        <w:numPr>
          <w:ilvl w:val="1"/>
          <w:numId w:val="1"/>
        </w:numPr>
        <w:shd w:val="clear" w:color="auto" w:fill="FFFFFF"/>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 случае подачи в одном конверте нескольких заявок на участие в открытом конкурсе одного или нескольких перевозчиков такие заявки на участие в открытом конкурсе не рассматриваются и возвращаются подавшим их перевозчикам в течение пяти рабочих дней с указанием причины возврата. Такие перевозчики к участию в открытом конкурсе не допускаются.</w:t>
      </w:r>
    </w:p>
    <w:p w14:paraId="1D96D144" w14:textId="77777777" w:rsidR="00901E47" w:rsidRPr="00901E47" w:rsidRDefault="00901E47" w:rsidP="00901E47">
      <w:pPr>
        <w:widowControl w:val="0"/>
        <w:numPr>
          <w:ilvl w:val="1"/>
          <w:numId w:val="1"/>
        </w:numPr>
        <w:shd w:val="clear" w:color="auto" w:fill="FFFFFF"/>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Перевозчики, подавшие заявки на участие в открытом конкурсе, или их уполномоченные представители вправе присутствовать при проведении процедуры вскрытия конвертов.</w:t>
      </w:r>
    </w:p>
    <w:p w14:paraId="3DE6CFAE" w14:textId="77777777" w:rsidR="00901E47" w:rsidRPr="00901E47" w:rsidRDefault="00901E47" w:rsidP="00901E47">
      <w:pPr>
        <w:widowControl w:val="0"/>
        <w:numPr>
          <w:ilvl w:val="1"/>
          <w:numId w:val="1"/>
        </w:numPr>
        <w:shd w:val="clear" w:color="auto" w:fill="FFFFFF"/>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Наименование (для юридического лица), фамилия, имя, отчество (при наличии, для индивидуального предпринимателя) почтовый адрес каждого перевозчика, конверт с заявкой которого вскрывается, а также сведения о наличии документов, предусмотренных прилагаемой к заявке описью, и обстоятельства, предусмотренные пунктом 10.3 конкурсной документации, объявляются при вскрытии конвертов и заносятся в протокол вскрытия конвертов.</w:t>
      </w:r>
    </w:p>
    <w:p w14:paraId="5ABA25F8" w14:textId="77777777" w:rsidR="00901E47" w:rsidRPr="00901E47" w:rsidRDefault="00901E47" w:rsidP="00901E47">
      <w:pPr>
        <w:widowControl w:val="0"/>
        <w:numPr>
          <w:ilvl w:val="1"/>
          <w:numId w:val="1"/>
        </w:numPr>
        <w:shd w:val="clear" w:color="auto" w:fill="FFFFFF"/>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Протокол вскрытия конвертов с заявками на участие в открытом конкурсе ведется конкурсной комиссией и подписывается всеми присутствующими членами конкурсной комиссии непосредственно после завершения процедуры вскрытия конвертов. Указанный протокол размещается организатором открытого конкурса на своем официальном сайте не позднее чем в течение рабочего дня, следующего после дня подписания такого протокола.</w:t>
      </w:r>
    </w:p>
    <w:p w14:paraId="324F7A2E" w14:textId="77777777" w:rsidR="00901E47" w:rsidRPr="00901E47" w:rsidRDefault="00901E47" w:rsidP="00901E47">
      <w:pPr>
        <w:widowControl w:val="0"/>
        <w:numPr>
          <w:ilvl w:val="1"/>
          <w:numId w:val="1"/>
        </w:numPr>
        <w:shd w:val="clear" w:color="auto" w:fill="FFFFFF"/>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Организатор открытого конкурса обязан осуществлять аудио- и (или) видеозапись процедуры вскрытия конвертов с заявками на участие в открытом конкурсе.</w:t>
      </w:r>
    </w:p>
    <w:p w14:paraId="2E0EFD72" w14:textId="77777777" w:rsidR="00901E47" w:rsidRPr="00901E47" w:rsidRDefault="00901E47" w:rsidP="00901E47">
      <w:pPr>
        <w:widowControl w:val="0"/>
        <w:numPr>
          <w:ilvl w:val="1"/>
          <w:numId w:val="1"/>
        </w:numPr>
        <w:shd w:val="clear" w:color="auto" w:fill="FFFFFF"/>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lastRenderedPageBreak/>
        <w:t>В случае,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14:paraId="101DC3E0" w14:textId="77777777" w:rsidR="00901E47" w:rsidRPr="00901E47" w:rsidRDefault="00901E47" w:rsidP="00901E47">
      <w:pPr>
        <w:widowControl w:val="0"/>
        <w:numPr>
          <w:ilvl w:val="1"/>
          <w:numId w:val="1"/>
        </w:numPr>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Заявки на участие в открытом конкурсе пронимаются согласно сроку, установленному в извещении о проведении открытого конкурса.</w:t>
      </w:r>
    </w:p>
    <w:p w14:paraId="60F02A76" w14:textId="77777777" w:rsidR="00901E47" w:rsidRPr="00901E47" w:rsidRDefault="00901E47" w:rsidP="00901E47">
      <w:pPr>
        <w:widowControl w:val="0"/>
        <w:tabs>
          <w:tab w:val="left" w:pos="1375"/>
        </w:tabs>
        <w:spacing w:after="0" w:line="240" w:lineRule="auto"/>
        <w:jc w:val="both"/>
        <w:rPr>
          <w:rFonts w:ascii="Times New Roman" w:eastAsia="Times New Roman" w:hAnsi="Times New Roman" w:cs="Times New Roman"/>
          <w:noProof w:val="0"/>
          <w:color w:val="000000"/>
          <w:sz w:val="28"/>
          <w:szCs w:val="28"/>
          <w:lang w:eastAsia="ru-RU"/>
        </w:rPr>
      </w:pPr>
    </w:p>
    <w:p w14:paraId="7899D2A5" w14:textId="77777777" w:rsidR="00901E47" w:rsidRPr="00901E47" w:rsidRDefault="00901E47" w:rsidP="00901E47">
      <w:pPr>
        <w:widowControl w:val="0"/>
        <w:tabs>
          <w:tab w:val="left" w:pos="1375"/>
        </w:tabs>
        <w:spacing w:after="0" w:line="240" w:lineRule="auto"/>
        <w:ind w:firstLine="400"/>
        <w:jc w:val="both"/>
        <w:rPr>
          <w:rFonts w:ascii="Times New Roman" w:eastAsia="Times New Roman" w:hAnsi="Times New Roman" w:cs="Times New Roman"/>
          <w:b/>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b/>
          <w:noProof w:val="0"/>
          <w:color w:val="000000"/>
          <w:sz w:val="28"/>
          <w:szCs w:val="28"/>
          <w:lang w:eastAsia="ru-RU"/>
        </w:rPr>
        <w:t>11.</w:t>
      </w:r>
      <w:r w:rsidRPr="00901E47">
        <w:rPr>
          <w:rFonts w:ascii="Times New Roman" w:eastAsia="Times New Roman" w:hAnsi="Times New Roman" w:cs="Times New Roman"/>
          <w:noProof w:val="0"/>
          <w:color w:val="000000"/>
          <w:sz w:val="28"/>
          <w:szCs w:val="28"/>
          <w:lang w:eastAsia="ru-RU"/>
        </w:rPr>
        <w:t xml:space="preserve"> </w:t>
      </w:r>
      <w:r w:rsidRPr="00901E47">
        <w:rPr>
          <w:rFonts w:ascii="Times New Roman" w:eastAsia="Times New Roman" w:hAnsi="Times New Roman" w:cs="Times New Roman"/>
          <w:b/>
          <w:noProof w:val="0"/>
          <w:color w:val="000000"/>
          <w:sz w:val="28"/>
          <w:szCs w:val="28"/>
          <w:lang w:eastAsia="ru-RU"/>
        </w:rPr>
        <w:t>Соблюдение конфиденциальности</w:t>
      </w:r>
      <w:bookmarkEnd w:id="18"/>
      <w:bookmarkEnd w:id="19"/>
    </w:p>
    <w:p w14:paraId="403305B8" w14:textId="77777777" w:rsidR="00901E47" w:rsidRPr="00901E47" w:rsidRDefault="00901E47" w:rsidP="00901E47">
      <w:pPr>
        <w:widowControl w:val="0"/>
        <w:tabs>
          <w:tab w:val="left" w:pos="1375"/>
        </w:tabs>
        <w:spacing w:after="0" w:line="240" w:lineRule="auto"/>
        <w:ind w:firstLine="400"/>
        <w:jc w:val="both"/>
        <w:rPr>
          <w:rFonts w:ascii="Times New Roman" w:eastAsia="Times New Roman" w:hAnsi="Times New Roman" w:cs="Times New Roman"/>
          <w:noProof w:val="0"/>
          <w:color w:val="000000"/>
          <w:sz w:val="28"/>
          <w:szCs w:val="28"/>
          <w:lang w:eastAsia="ru-RU"/>
        </w:rPr>
      </w:pPr>
    </w:p>
    <w:p w14:paraId="006F2E67" w14:textId="77777777" w:rsidR="00901E47" w:rsidRPr="00901E47" w:rsidRDefault="00901E47" w:rsidP="00901E47">
      <w:pPr>
        <w:widowControl w:val="0"/>
        <w:spacing w:after="300" w:line="240" w:lineRule="auto"/>
        <w:ind w:firstLine="76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11.1. Информация относительно изучения, оценки и сопоставления заявок не подлежит разглашению до того, как будет объявлен победитель конкурса.</w:t>
      </w:r>
    </w:p>
    <w:p w14:paraId="4453CEA1" w14:textId="77777777" w:rsidR="00901E47" w:rsidRPr="00901E47" w:rsidRDefault="00901E47" w:rsidP="00901E47">
      <w:pPr>
        <w:keepNext/>
        <w:keepLines/>
        <w:widowControl w:val="0"/>
        <w:tabs>
          <w:tab w:val="left" w:pos="480"/>
        </w:tabs>
        <w:spacing w:after="300" w:line="240" w:lineRule="auto"/>
        <w:jc w:val="center"/>
        <w:outlineLvl w:val="0"/>
        <w:rPr>
          <w:rFonts w:ascii="Times New Roman" w:eastAsia="Times New Roman" w:hAnsi="Times New Roman" w:cs="Times New Roman"/>
          <w:b/>
          <w:bCs/>
          <w:noProof w:val="0"/>
          <w:color w:val="000000"/>
          <w:sz w:val="28"/>
          <w:szCs w:val="28"/>
          <w:lang w:eastAsia="ru-RU"/>
        </w:rPr>
      </w:pPr>
      <w:bookmarkStart w:id="20" w:name="bookmark24"/>
      <w:bookmarkStart w:id="21" w:name="bookmark25"/>
      <w:r w:rsidRPr="00901E47">
        <w:rPr>
          <w:rFonts w:ascii="Times New Roman" w:eastAsia="Times New Roman" w:hAnsi="Times New Roman" w:cs="Times New Roman"/>
          <w:b/>
          <w:bCs/>
          <w:noProof w:val="0"/>
          <w:color w:val="000000"/>
          <w:sz w:val="28"/>
          <w:szCs w:val="28"/>
          <w:lang w:eastAsia="ru-RU"/>
        </w:rPr>
        <w:t xml:space="preserve">12. </w:t>
      </w:r>
      <w:bookmarkEnd w:id="20"/>
      <w:bookmarkEnd w:id="21"/>
      <w:r w:rsidRPr="00901E47">
        <w:rPr>
          <w:rFonts w:ascii="Times New Roman" w:eastAsia="Times New Roman" w:hAnsi="Times New Roman" w:cs="Times New Roman"/>
          <w:b/>
          <w:bCs/>
          <w:noProof w:val="0"/>
          <w:color w:val="000000"/>
          <w:sz w:val="28"/>
          <w:szCs w:val="28"/>
          <w:lang w:eastAsia="ru-RU"/>
        </w:rPr>
        <w:t>Порядок рассмотрения заявок на участие в конкурсе</w:t>
      </w:r>
    </w:p>
    <w:p w14:paraId="5E2ACC95"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 xml:space="preserve">12.1. Конкурсная комиссия рассматривает заявки на участие в открытом конкурсе на соответствие требованиям, установленным конкурсной документацией, и соответствие подавших такие заявки перевозчиков требованиям, установленным </w:t>
      </w:r>
      <w:hyperlink r:id="rId6" w:anchor="Par100" w:history="1">
        <w:r w:rsidRPr="00901E47">
          <w:rPr>
            <w:rFonts w:ascii="Times New Roman" w:eastAsia="Times New Roman" w:hAnsi="Times New Roman" w:cs="Times New Roman"/>
            <w:noProof w:val="0"/>
            <w:sz w:val="28"/>
            <w:szCs w:val="28"/>
            <w:lang w:eastAsia="ru-RU"/>
          </w:rPr>
          <w:t>пунктами 22 раздела 3</w:t>
        </w:r>
      </w:hyperlink>
      <w:r w:rsidRPr="00901E47">
        <w:rPr>
          <w:rFonts w:ascii="Times New Roman" w:eastAsia="Times New Roman" w:hAnsi="Times New Roman" w:cs="Times New Roman"/>
          <w:noProof w:val="0"/>
          <w:sz w:val="28"/>
          <w:szCs w:val="28"/>
          <w:lang w:eastAsia="ru-RU"/>
        </w:rPr>
        <w:t xml:space="preserve"> приложения 1 Постановления от 27.02.2026 № 113. Срок рассмотрения заявок на участие в конкурсе не может превышать тридцать календарных дней со дня вскрытия конвертов с заявками на участие в конкурсе. Конкурсная комиссия осуществляет проверку сведений, указанных в заявке на участие в конкурсе.</w:t>
      </w:r>
    </w:p>
    <w:p w14:paraId="2AF74A1F"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При оценке заявленных перевозчиками транспортных средств конкурсная комиссия руководствуется актом осмотра транспортного средства на предмет его соответствия конкурсным критериям, составленным комиссией организатора конкурса.</w:t>
      </w:r>
    </w:p>
    <w:p w14:paraId="6BE34081"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Осмотр транспортных средств проводится после рассмотрения заявок на участие в конкурсе согласно графику, утверждённому конкурсной комиссией.</w:t>
      </w:r>
    </w:p>
    <w:p w14:paraId="082E8C61"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График осмотра транспортных средств размещается организатором конкурса на официальном сайте в течение рабочего дня, следующего за днём рассмотрения заявок на участие в конкурсе.</w:t>
      </w:r>
    </w:p>
    <w:p w14:paraId="7CCC0DEC"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По итогам осмотра транспортных средств победителя конкурса, конкурсной комиссией в срок не позднее рабочего дня, следующего за днём окончания указанного осмотра, составляется акт осмотра транспортных средств, в котором должны содержаться сведения о месте, дате и времени его составления, о транспортных средствах, представленных на осмотр, отметки о наличии либо отсутствии соответствия каждого из представленных на осмотр транспортных средств с транспортными средствами, указанными победителем конкурса в заявке на участие в конкурсе.</w:t>
      </w:r>
    </w:p>
    <w:p w14:paraId="3B3F08C7"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 xml:space="preserve">Несоответствие представленных на осмотр транспортных средств транспортным средствам, указанным участником конкурса в заявке на участие </w:t>
      </w:r>
      <w:r w:rsidRPr="00901E47">
        <w:rPr>
          <w:rFonts w:ascii="Times New Roman" w:eastAsia="Times New Roman" w:hAnsi="Times New Roman" w:cs="Times New Roman"/>
          <w:noProof w:val="0"/>
          <w:sz w:val="28"/>
          <w:szCs w:val="28"/>
          <w:lang w:eastAsia="ru-RU"/>
        </w:rPr>
        <w:lastRenderedPageBreak/>
        <w:t>в конкурсе, равно как и отказ в предоставлении транспортных средств к осмотру расценивается как неисполнение обязательства победителем (участником) конкурса, предусмотренного подпунктом 2 пункта 3.1 раздела 3 конкурсной документации.</w:t>
      </w:r>
    </w:p>
    <w:p w14:paraId="7C407F73"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В случае, если заявленные транспортные средства принадлежат участнику конкурса, в отношении которого принято решение о выдаче свидетельства и карт маршрута регулярных перевозок, не на праве собственности, в обязательном порядке также прилагаются заверенные таким участником копии договоров аренды, лизинга и прочих подобных документов, с приложением надлежащим образом заверенных копий документов, подтверждающих прием-передачу транспортных средств.</w:t>
      </w:r>
    </w:p>
    <w:p w14:paraId="516651B7"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Если участником конкурса, в отношении которого принято решение о выдаче свидетельства и карт маршрута регулярных перевозок, в конкурсном предложении заявлено, что автобусы оборудованы системой, препятствующей его движению при открытых дверях и (или) люках багажного отделения, специальным оборудованием, предусмотренным заводом-изготовителем для осуществления безопасной посадки-высадки пассажиров с ограниченными возможностями, текстовой и графической информацией, выполненной рельефно- точечным способом кондиционером, электронной системой оплаты проезда с применением учета наличных денежных средств, а также банковских и социальных карт, автоматической системой пожаротушения, электронным табло автоматического отображения информации, оборудованием для звукового (речевого) объявления остановок и другой информации в автоматическом или другом режиме и другими подобными устройствами участником конкурса, в отношении которого принято решение о выдаче свидетельства и карт маршрута регулярных перевозок, прилагаются надлежащим образом заверенные копии документов, подтверждающих оборудование всех заявленных автобусов вышеуказанными устройствами (договор купли-продажи автобуса с описанием его комплектации либо договор на установку оборудования с актом выполненных работ и прочие подобные документы).</w:t>
      </w:r>
    </w:p>
    <w:p w14:paraId="5D59CBE5"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В ходе осуществления конкурсной комиссией осмотра транспортных средств, заявленных победителем конкурса либо его единственным участником или участником конкурса, которому присвоен второй номер, транспортные средства, в отношении которых не представлены документы, указанные в настоящем пункте, не осматриваются, о чём конкурсной комиссией делается запись в акте осмотра транспортных средств о несоответствии таких транспортных средств транспортным средствам, указанным победителем конкурса либо его единственным участником или участником конкурса, которому присвоен второй номер, в заявке на участие в конкурсе.</w:t>
      </w:r>
    </w:p>
    <w:p w14:paraId="58EFF80A" w14:textId="77777777" w:rsidR="00901E47" w:rsidRPr="00901E47" w:rsidRDefault="00901E47" w:rsidP="00901E47">
      <w:pPr>
        <w:autoSpaceDE w:val="0"/>
        <w:autoSpaceDN w:val="0"/>
        <w:adjustRightInd w:val="0"/>
        <w:spacing w:after="0" w:line="232"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 xml:space="preserve">12.2. На основании результатов рассмотрения заявок на участие в конкурсе конкурсной комиссией принимается решение о допуске перевозчика, подавшего заявку на участие в конкурсе, к участию в конкурсе и о признании такого перевозчика участником конкурса или об отказе в допуске такого перевозчика к участию в конкурсе в порядке и по основаниям, которые </w:t>
      </w:r>
      <w:r w:rsidRPr="00901E47">
        <w:rPr>
          <w:rFonts w:ascii="Times New Roman" w:eastAsia="Times New Roman" w:hAnsi="Times New Roman" w:cs="Times New Roman"/>
          <w:noProof w:val="0"/>
          <w:sz w:val="28"/>
          <w:szCs w:val="28"/>
          <w:lang w:eastAsia="ru-RU"/>
        </w:rPr>
        <w:lastRenderedPageBreak/>
        <w:t xml:space="preserve">предусмотрены </w:t>
      </w:r>
      <w:hyperlink r:id="rId7" w:anchor="Par110" w:history="1">
        <w:r w:rsidRPr="00901E47">
          <w:rPr>
            <w:rFonts w:ascii="Times New Roman" w:eastAsia="Times New Roman" w:hAnsi="Times New Roman" w:cs="Times New Roman"/>
            <w:noProof w:val="0"/>
            <w:sz w:val="28"/>
            <w:szCs w:val="28"/>
            <w:lang w:eastAsia="ru-RU"/>
          </w:rPr>
          <w:t xml:space="preserve">пунктом 46 </w:t>
        </w:r>
      </w:hyperlink>
      <w:r w:rsidRPr="00901E47">
        <w:rPr>
          <w:rFonts w:ascii="Times New Roman" w:eastAsia="Times New Roman" w:hAnsi="Times New Roman" w:cs="Times New Roman"/>
          <w:noProof w:val="0"/>
          <w:sz w:val="28"/>
          <w:szCs w:val="28"/>
          <w:lang w:eastAsia="ru-RU"/>
        </w:rPr>
        <w:t>раздела 4 приложения 1 Постановления от 27.02.2026 № 113, а также оформляется протокол рассмотрения заявок на участие в конкурсе, который ведётся конкурсной комиссией и подписывается всеми присутствующими членами комиссии, осуществляющими рассмотрение заявок на участие в конкурсе в день рассмотрения таких заявок. Протокол должен содержать сведения о перевозчиках, подавших заявки на участие в конкурсе, решение о допуске перевозчика к участию в конкурсе и о признании его участником конкурса или об отказе в допуске перевозчика к участию в конкурсе с обоснованием такого решения и с указанием требований настоящего Положения, которым не соответствует перевозчик, положений конкурсной документации, которым не соответствует заявка на участие в конкурсе этого перевозчика, положений такой заявки, не соответствующих требованиям конкурсной документации, сведений о решении конкурсной комиссии о допуске перевозчика к участию в конкурсе или об отказе ему в допуске к участию в конкурсе. Указанный протокол не позднее чем в течение рабочего дня, следующего за днём рассмотрения заявок на участие в конкурсе, размещается организатором конкурса на официальном сайте. Перевозчикам, подавшим заявки на участие в конкурсе и не допущенным к участию в конкурсе, организатором конкурса направляются уведомления о принятых конкурсной комиссией решениях не позднее пяти рабочих дней, следующих за днём подписания указанного протокола.</w:t>
      </w:r>
    </w:p>
    <w:p w14:paraId="090B8E66" w14:textId="77777777" w:rsidR="00901E47" w:rsidRPr="00901E47" w:rsidRDefault="00901E47" w:rsidP="00901E47">
      <w:pPr>
        <w:autoSpaceDE w:val="0"/>
        <w:autoSpaceDN w:val="0"/>
        <w:adjustRightInd w:val="0"/>
        <w:spacing w:after="0" w:line="264"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3. В случае если на основании результатов рассмотрения заявок на участие в конкурсе конкурсной комиссией принято решение об отказе в допуске к участию в конкурсе всех перевозчиков, подавших заявки на участие в конкурсе, или о допуске к участию в конкурсе и признании участником конкурса только одного перевозчика, подавшего заявку на участие в конкурсе, конкурс признаётся несостоявшимся. В случае, если конкурсной документацией предусмотрено два и более лота, конкурс признаётся несостоявшимся только в отношении того лота, решение об отказе в допуске к участию в котором принято относительно всех перевозчиков,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перевозчика, подавшего заявку на участие в конкурсе в отношении этого лота.</w:t>
      </w:r>
    </w:p>
    <w:p w14:paraId="1B628EB6" w14:textId="77777777" w:rsidR="00901E47" w:rsidRPr="00901E47" w:rsidRDefault="00901E47" w:rsidP="00901E47">
      <w:pPr>
        <w:autoSpaceDE w:val="0"/>
        <w:autoSpaceDN w:val="0"/>
        <w:adjustRightInd w:val="0"/>
        <w:spacing w:after="0" w:line="264" w:lineRule="auto"/>
        <w:ind w:firstLine="709"/>
        <w:jc w:val="both"/>
        <w:rPr>
          <w:rFonts w:ascii="Times New Roman" w:eastAsia="Times New Roman" w:hAnsi="Times New Roman" w:cs="Times New Roman"/>
          <w:noProof w:val="0"/>
          <w:sz w:val="28"/>
          <w:szCs w:val="28"/>
          <w:lang w:eastAsia="ru-RU"/>
        </w:rPr>
      </w:pPr>
      <w:r w:rsidRPr="00901E47">
        <w:rPr>
          <w:rFonts w:ascii="Times New Roman" w:eastAsia="Times New Roman" w:hAnsi="Times New Roman" w:cs="Times New Roman"/>
          <w:noProof w:val="0"/>
          <w:sz w:val="28"/>
          <w:szCs w:val="28"/>
          <w:lang w:eastAsia="ru-RU"/>
        </w:rPr>
        <w:t xml:space="preserve">4. В случае если конкурс признан несостоявшимся в связи с тем, что только один перевозчик, подавший заявку на участие в конкурсе, признан участником конкурса и допущен к дальнейшему участию в конкурсе, организатор конкурса в течение десяти рабочих дней со дня подписания протокола рассмотрения заявок на участие в конкурсе обязан выдать такому участнику конкурса свидетельство и карты маршрута. Такой участник не вправе отказаться от получения свидетельства и карт маршрута. При неполучении единственным участником конкурса в 10-дневный срок свидетельства и карт маршрута такой участник конкурса признаётся </w:t>
      </w:r>
      <w:r w:rsidRPr="00901E47">
        <w:rPr>
          <w:rFonts w:ascii="Times New Roman" w:eastAsia="Times New Roman" w:hAnsi="Times New Roman" w:cs="Times New Roman"/>
          <w:noProof w:val="0"/>
          <w:sz w:val="28"/>
          <w:szCs w:val="28"/>
          <w:lang w:eastAsia="ru-RU"/>
        </w:rPr>
        <w:lastRenderedPageBreak/>
        <w:t>уклонившимся от получения свидетельства, о чем составляется протокол об отказе в получении свидетельства.</w:t>
      </w:r>
    </w:p>
    <w:p w14:paraId="2F09A3AD" w14:textId="77777777" w:rsidR="00901E47" w:rsidRPr="00901E47" w:rsidRDefault="00901E47" w:rsidP="00901E47">
      <w:pPr>
        <w:autoSpaceDE w:val="0"/>
        <w:autoSpaceDN w:val="0"/>
        <w:adjustRightInd w:val="0"/>
        <w:spacing w:line="264" w:lineRule="auto"/>
        <w:ind w:firstLine="709"/>
        <w:jc w:val="both"/>
        <w:rPr>
          <w:rFonts w:ascii="Times New Roman" w:eastAsia="Times New Roman" w:hAnsi="Times New Roman" w:cs="Times New Roman"/>
          <w:noProof w:val="0"/>
          <w:sz w:val="28"/>
          <w:szCs w:val="28"/>
          <w:lang w:eastAsia="ru-RU"/>
        </w:rPr>
      </w:pPr>
      <w:bookmarkStart w:id="22" w:name="Par228"/>
      <w:bookmarkEnd w:id="22"/>
      <w:r w:rsidRPr="00901E47">
        <w:rPr>
          <w:rFonts w:ascii="Times New Roman" w:eastAsia="Times New Roman" w:hAnsi="Times New Roman" w:cs="Times New Roman"/>
          <w:noProof w:val="0"/>
          <w:sz w:val="28"/>
          <w:szCs w:val="28"/>
          <w:lang w:eastAsia="ru-RU"/>
        </w:rPr>
        <w:t>В случае неисполнения участником открытого конкурса обязательства, предусмотренного пунктом 8) пункта 22 раздела 3 приложения 1 Постановления от 27.02.2026 № 113, конкурсной комиссией составляется протокол о неисполнении участником конкурса обязательства по подтверждению наличия на праве собственности или на ином законном основании транспортных средств, предусмотренных его заявкой на участие в конкурсе.</w:t>
      </w:r>
    </w:p>
    <w:p w14:paraId="1FD8E93C" w14:textId="77777777" w:rsidR="00901E47" w:rsidRPr="00901E47" w:rsidRDefault="00901E47" w:rsidP="00901E47">
      <w:pPr>
        <w:widowControl w:val="0"/>
        <w:numPr>
          <w:ilvl w:val="0"/>
          <w:numId w:val="1"/>
        </w:numPr>
        <w:tabs>
          <w:tab w:val="left" w:pos="1409"/>
        </w:tabs>
        <w:spacing w:after="0" w:line="240" w:lineRule="auto"/>
        <w:ind w:firstLine="760"/>
        <w:jc w:val="both"/>
        <w:rPr>
          <w:rFonts w:ascii="Times New Roman" w:eastAsia="Times New Roman" w:hAnsi="Times New Roman" w:cs="Times New Roman"/>
          <w:noProof w:val="0"/>
          <w:vanish/>
          <w:color w:val="000000"/>
          <w:sz w:val="28"/>
          <w:szCs w:val="28"/>
          <w:lang w:eastAsia="ru-RU" w:bidi="ru-RU"/>
        </w:rPr>
      </w:pPr>
    </w:p>
    <w:p w14:paraId="5F785DEA" w14:textId="77777777" w:rsidR="00901E47" w:rsidRPr="00901E47" w:rsidRDefault="00901E47" w:rsidP="00901E47">
      <w:pPr>
        <w:widowControl w:val="0"/>
        <w:numPr>
          <w:ilvl w:val="0"/>
          <w:numId w:val="1"/>
        </w:numPr>
        <w:tabs>
          <w:tab w:val="left" w:pos="1409"/>
        </w:tabs>
        <w:spacing w:after="0" w:line="240" w:lineRule="auto"/>
        <w:ind w:firstLine="760"/>
        <w:jc w:val="both"/>
        <w:rPr>
          <w:rFonts w:ascii="Times New Roman" w:eastAsia="Times New Roman" w:hAnsi="Times New Roman" w:cs="Times New Roman"/>
          <w:noProof w:val="0"/>
          <w:vanish/>
          <w:color w:val="000000"/>
          <w:sz w:val="28"/>
          <w:szCs w:val="28"/>
          <w:lang w:eastAsia="ru-RU" w:bidi="ru-RU"/>
        </w:rPr>
      </w:pPr>
    </w:p>
    <w:p w14:paraId="27B7BFE9" w14:textId="77777777" w:rsidR="00901E47" w:rsidRPr="00901E47" w:rsidRDefault="00901E47" w:rsidP="00901E47">
      <w:pPr>
        <w:keepNext/>
        <w:keepLines/>
        <w:widowControl w:val="0"/>
        <w:numPr>
          <w:ilvl w:val="0"/>
          <w:numId w:val="1"/>
        </w:numPr>
        <w:tabs>
          <w:tab w:val="left" w:pos="453"/>
        </w:tabs>
        <w:spacing w:after="300" w:line="240" w:lineRule="auto"/>
        <w:jc w:val="center"/>
        <w:outlineLvl w:val="0"/>
        <w:rPr>
          <w:rFonts w:ascii="Times New Roman" w:eastAsia="Times New Roman" w:hAnsi="Times New Roman" w:cs="Times New Roman"/>
          <w:b/>
          <w:bCs/>
          <w:noProof w:val="0"/>
          <w:color w:val="000000"/>
          <w:sz w:val="28"/>
          <w:szCs w:val="28"/>
          <w:lang w:eastAsia="ru-RU"/>
        </w:rPr>
      </w:pPr>
      <w:bookmarkStart w:id="23" w:name="bookmark26"/>
      <w:bookmarkStart w:id="24" w:name="bookmark27"/>
      <w:r w:rsidRPr="00901E47">
        <w:rPr>
          <w:rFonts w:ascii="Times New Roman" w:eastAsia="Times New Roman" w:hAnsi="Times New Roman" w:cs="Times New Roman"/>
          <w:b/>
          <w:bCs/>
          <w:noProof w:val="0"/>
          <w:color w:val="000000"/>
          <w:sz w:val="28"/>
          <w:szCs w:val="28"/>
          <w:lang w:eastAsia="ru-RU"/>
        </w:rPr>
        <w:t>Порядок оценки и сопоставления заявок, итоги конкурса</w:t>
      </w:r>
      <w:bookmarkEnd w:id="23"/>
      <w:bookmarkEnd w:id="24"/>
    </w:p>
    <w:p w14:paraId="4F4A28AF" w14:textId="77777777" w:rsidR="00901E47" w:rsidRPr="00901E47" w:rsidRDefault="00901E47" w:rsidP="00901E47">
      <w:pPr>
        <w:widowControl w:val="0"/>
        <w:numPr>
          <w:ilvl w:val="1"/>
          <w:numId w:val="1"/>
        </w:numPr>
        <w:shd w:val="clear" w:color="auto" w:fill="FFFFFF"/>
        <w:tabs>
          <w:tab w:val="left" w:pos="124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Оценка и сопоставление заявок на участие в конкурсе осуществляются конкурсной комиссией в целях выявления лучших условий перевозки пассажиров в соответствии с установленными критериями и в порядке, установленном конкурсной документацией, и выбора перевозчика, обеспечивающего качественные и безопасные условия оказания услуг перевозки пассажиров и багажа.</w:t>
      </w:r>
    </w:p>
    <w:p w14:paraId="6B078FA6" w14:textId="77777777" w:rsidR="00901E47" w:rsidRPr="00901E47" w:rsidRDefault="00901E47" w:rsidP="00901E47">
      <w:pPr>
        <w:widowControl w:val="0"/>
        <w:numPr>
          <w:ilvl w:val="1"/>
          <w:numId w:val="1"/>
        </w:numPr>
        <w:shd w:val="clear" w:color="auto" w:fill="FFFFFF"/>
        <w:tabs>
          <w:tab w:val="left" w:pos="124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Организатор конкурса обязан осуществлять аудиозапись проведения конкурсной комиссией оценки и сопоставления заявок на участие в конкурсе.</w:t>
      </w:r>
    </w:p>
    <w:p w14:paraId="1C1EB77D" w14:textId="77777777" w:rsidR="00901E47" w:rsidRPr="00901E47" w:rsidRDefault="00901E47" w:rsidP="00901E47">
      <w:pPr>
        <w:widowControl w:val="0"/>
        <w:numPr>
          <w:ilvl w:val="1"/>
          <w:numId w:val="1"/>
        </w:numPr>
        <w:shd w:val="clear" w:color="auto" w:fill="FFFFFF"/>
        <w:tabs>
          <w:tab w:val="left" w:pos="124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Конкурсные предложения участников конкурса оцениваются и сопоставляются конкурсной комиссией по шкале критериев для оценки и сопоставления заявок на участие в конкурсе в порядке, установленном Постановлением от 27.02.2026 № 113 и конкурсной документацией.</w:t>
      </w:r>
    </w:p>
    <w:p w14:paraId="6171E457" w14:textId="77777777" w:rsidR="00901E47" w:rsidRPr="00901E47" w:rsidRDefault="00901E47" w:rsidP="00901E47">
      <w:pPr>
        <w:widowControl w:val="0"/>
        <w:numPr>
          <w:ilvl w:val="1"/>
          <w:numId w:val="1"/>
        </w:numPr>
        <w:shd w:val="clear" w:color="auto" w:fill="FFFFFF"/>
        <w:tabs>
          <w:tab w:val="left" w:pos="124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Каждая заявка оценивается в баллах в соответствии со шкалой критериев, указанной в таблице 1 (прилагается). На каждого участника конкурса составляется карточка, в которую заносятся баллы в соответствии с данной таблицей.</w:t>
      </w:r>
    </w:p>
    <w:p w14:paraId="6951C4B4" w14:textId="77777777" w:rsidR="00901E47" w:rsidRPr="00901E47" w:rsidRDefault="00901E47" w:rsidP="00901E47">
      <w:pPr>
        <w:widowControl w:val="0"/>
        <w:numPr>
          <w:ilvl w:val="1"/>
          <w:numId w:val="1"/>
        </w:numPr>
        <w:shd w:val="clear" w:color="auto" w:fill="FFFFFF"/>
        <w:tabs>
          <w:tab w:val="left" w:pos="124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количества баллов присваивается порядковый номер. Заявке на участие в конкурсе, в которой содержатся лучшие условия перевозки пассажиров и багажа, присваивается первый номер. </w:t>
      </w:r>
    </w:p>
    <w:p w14:paraId="00F42B33" w14:textId="77777777" w:rsidR="00901E47" w:rsidRPr="00901E47" w:rsidRDefault="00901E47" w:rsidP="00901E47">
      <w:pPr>
        <w:widowControl w:val="0"/>
        <w:numPr>
          <w:ilvl w:val="1"/>
          <w:numId w:val="1"/>
        </w:numPr>
        <w:shd w:val="clear" w:color="auto" w:fill="FFFFFF"/>
        <w:tabs>
          <w:tab w:val="left" w:pos="124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Победителем конкурса признаётся участник конкурса, который предложил лучшие условия перевозки пассажиров и заявке на участие в конкурсе которого присвоен первый номер.</w:t>
      </w:r>
    </w:p>
    <w:p w14:paraId="3229F608" w14:textId="77777777" w:rsidR="00901E47" w:rsidRPr="00901E47" w:rsidRDefault="00901E47" w:rsidP="00901E47">
      <w:pPr>
        <w:widowControl w:val="0"/>
        <w:numPr>
          <w:ilvl w:val="1"/>
          <w:numId w:val="1"/>
        </w:numPr>
        <w:shd w:val="clear" w:color="auto" w:fill="FFFFFF"/>
        <w:tabs>
          <w:tab w:val="left" w:pos="1245"/>
        </w:tabs>
        <w:spacing w:after="0" w:line="240" w:lineRule="auto"/>
        <w:ind w:firstLine="40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под номерами 1 и 2 приложения 11 к Постановлению от 27.02.2026 № 113. Если высшую оценку по сумме указанных критериев получили несколько этих заявок, победителем </w:t>
      </w:r>
      <w:r w:rsidRPr="00901E47">
        <w:rPr>
          <w:rFonts w:ascii="Times New Roman" w:eastAsia="Times New Roman" w:hAnsi="Times New Roman" w:cs="Times New Roman"/>
          <w:noProof w:val="0"/>
          <w:color w:val="000000"/>
          <w:sz w:val="28"/>
          <w:szCs w:val="28"/>
          <w:lang w:eastAsia="ru-RU"/>
        </w:rPr>
        <w:lastRenderedPageBreak/>
        <w:t>открытого конкурса признается тот участник открытого конкурса, заявке которого соответствует лучшее значение критерия, указанного под номером 4 приложения 11 к  Постановлению от 27.02.2026 № 113, а при отсутствии такого участника - участник открытого конкурса, заявке которого соответствует лучшее значение критерия, указанного под номером 3 приложения 11 Постановления от 27.02.2026 № 113.</w:t>
      </w:r>
    </w:p>
    <w:p w14:paraId="0ED054B9" w14:textId="77777777" w:rsidR="00901E47" w:rsidRPr="00901E47" w:rsidRDefault="00901E47" w:rsidP="00901E47">
      <w:pPr>
        <w:widowControl w:val="0"/>
        <w:numPr>
          <w:ilvl w:val="1"/>
          <w:numId w:val="1"/>
        </w:numPr>
        <w:tabs>
          <w:tab w:val="left" w:pos="1245"/>
        </w:tabs>
        <w:spacing w:after="0" w:line="240" w:lineRule="auto"/>
        <w:ind w:firstLine="6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Конкурсная комиссия ведёт протокол оценки и сопоставления заявок на участие в конкурсе. Протокол оценки и сопоставления заявок на участие в конкурсе размещается на официальном сайте в течение рабочего дня, следующего за днём подписания указанного протокола.</w:t>
      </w:r>
    </w:p>
    <w:p w14:paraId="694EE494" w14:textId="77777777" w:rsidR="00901E47" w:rsidRPr="00901E47" w:rsidRDefault="00901E47" w:rsidP="00901E47">
      <w:pPr>
        <w:widowControl w:val="0"/>
        <w:numPr>
          <w:ilvl w:val="1"/>
          <w:numId w:val="1"/>
        </w:numPr>
        <w:tabs>
          <w:tab w:val="left" w:pos="1245"/>
        </w:tabs>
        <w:spacing w:after="0" w:line="240" w:lineRule="auto"/>
        <w:ind w:firstLine="64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запрос о разъяснении результатов конкурса. Организатор конкурса в течение трёх рабочих дней со дня поступления такого запроса обязан представить участнику конкурса в письменной форме соответствующие разъяснения.</w:t>
      </w:r>
    </w:p>
    <w:p w14:paraId="12A40023" w14:textId="77777777" w:rsidR="00901E47" w:rsidRPr="00901E47" w:rsidRDefault="00901E47" w:rsidP="00901E47">
      <w:pPr>
        <w:widowControl w:val="0"/>
        <w:tabs>
          <w:tab w:val="left" w:pos="1245"/>
        </w:tabs>
        <w:spacing w:after="0" w:line="240" w:lineRule="auto"/>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p>
    <w:p w14:paraId="38A5EBF9" w14:textId="77777777" w:rsidR="00901E47" w:rsidRPr="00901E47" w:rsidRDefault="00901E47" w:rsidP="00901E47">
      <w:pPr>
        <w:widowControl w:val="0"/>
        <w:tabs>
          <w:tab w:val="left" w:pos="1245"/>
        </w:tabs>
        <w:spacing w:after="0" w:line="240" w:lineRule="auto"/>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r>
      <w:r w:rsidRPr="00901E47">
        <w:rPr>
          <w:rFonts w:ascii="Times New Roman" w:eastAsia="Times New Roman" w:hAnsi="Times New Roman" w:cs="Times New Roman"/>
          <w:noProof w:val="0"/>
          <w:color w:val="000000"/>
          <w:sz w:val="28"/>
          <w:szCs w:val="28"/>
          <w:lang w:eastAsia="ru-RU"/>
        </w:rPr>
        <w:tab/>
        <w:t>Таблица 1</w:t>
      </w:r>
    </w:p>
    <w:p w14:paraId="505A7E35" w14:textId="77777777" w:rsidR="00901E47" w:rsidRPr="00901E47" w:rsidRDefault="00901E47" w:rsidP="00901E47">
      <w:pPr>
        <w:widowControl w:val="0"/>
        <w:spacing w:after="300" w:line="240" w:lineRule="auto"/>
        <w:jc w:val="center"/>
        <w:rPr>
          <w:rFonts w:ascii="Times New Roman" w:eastAsia="Times New Roman" w:hAnsi="Times New Roman" w:cs="Times New Roman"/>
          <w:b/>
          <w:bCs/>
          <w:noProof w:val="0"/>
          <w:color w:val="000000"/>
          <w:sz w:val="28"/>
          <w:szCs w:val="28"/>
          <w:lang w:eastAsia="ru-RU"/>
        </w:rPr>
      </w:pPr>
      <w:r w:rsidRPr="00901E47">
        <w:rPr>
          <w:rFonts w:ascii="Times New Roman" w:eastAsia="Times New Roman" w:hAnsi="Times New Roman" w:cs="Times New Roman"/>
          <w:b/>
          <w:bCs/>
          <w:noProof w:val="0"/>
          <w:color w:val="000000"/>
          <w:sz w:val="28"/>
          <w:szCs w:val="28"/>
          <w:lang w:eastAsia="ru-RU"/>
        </w:rPr>
        <w:t>Шкала критериев для оценки и сопоставления заявок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0" w:type="dxa"/>
          <w:right w:w="10" w:type="dxa"/>
        </w:tblCellMar>
        <w:tblLook w:val="04A0" w:firstRow="1" w:lastRow="0" w:firstColumn="1" w:lastColumn="0" w:noHBand="0" w:noVBand="1"/>
      </w:tblPr>
      <w:tblGrid>
        <w:gridCol w:w="573"/>
        <w:gridCol w:w="14"/>
        <w:gridCol w:w="3012"/>
        <w:gridCol w:w="1228"/>
        <w:gridCol w:w="1696"/>
        <w:gridCol w:w="102"/>
        <w:gridCol w:w="1720"/>
        <w:gridCol w:w="27"/>
        <w:gridCol w:w="1281"/>
      </w:tblGrid>
      <w:tr w:rsidR="00901E47" w:rsidRPr="00901E47" w14:paraId="50B7F9AE" w14:textId="77777777" w:rsidTr="000F07ED">
        <w:trPr>
          <w:trHeight w:hRule="exact" w:val="648"/>
          <w:jc w:val="center"/>
        </w:trPr>
        <w:tc>
          <w:tcPr>
            <w:tcW w:w="587" w:type="dxa"/>
            <w:gridSpan w:val="2"/>
            <w:shd w:val="clear" w:color="auto" w:fill="FFFFFF"/>
            <w:vAlign w:val="center"/>
          </w:tcPr>
          <w:p w14:paraId="3AA88D6C"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п/п</w:t>
            </w:r>
          </w:p>
        </w:tc>
        <w:tc>
          <w:tcPr>
            <w:tcW w:w="5936" w:type="dxa"/>
            <w:gridSpan w:val="3"/>
            <w:shd w:val="clear" w:color="auto" w:fill="FFFFFF"/>
            <w:vAlign w:val="center"/>
          </w:tcPr>
          <w:p w14:paraId="6F463DBA"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Критерий</w:t>
            </w:r>
          </w:p>
        </w:tc>
        <w:tc>
          <w:tcPr>
            <w:tcW w:w="1822" w:type="dxa"/>
            <w:gridSpan w:val="2"/>
            <w:shd w:val="clear" w:color="auto" w:fill="FFFFFF"/>
            <w:vAlign w:val="center"/>
          </w:tcPr>
          <w:p w14:paraId="74BAEC12"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Значение пока</w:t>
            </w:r>
            <w:r w:rsidRPr="00901E47">
              <w:rPr>
                <w:rFonts w:ascii="Times New Roman" w:eastAsia="Times New Roman" w:hAnsi="Times New Roman" w:cs="Times New Roman"/>
                <w:noProof w:val="0"/>
                <w:szCs w:val="20"/>
              </w:rPr>
              <w:softHyphen/>
            </w:r>
          </w:p>
          <w:p w14:paraId="41FF7722"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зателя</w:t>
            </w:r>
          </w:p>
        </w:tc>
        <w:tc>
          <w:tcPr>
            <w:tcW w:w="1308" w:type="dxa"/>
            <w:gridSpan w:val="2"/>
            <w:shd w:val="clear" w:color="auto" w:fill="FFFFFF"/>
            <w:vAlign w:val="center"/>
          </w:tcPr>
          <w:p w14:paraId="008A324A" w14:textId="77777777" w:rsidR="00901E47" w:rsidRPr="00901E47" w:rsidRDefault="00901E47" w:rsidP="00901E47">
            <w:pPr>
              <w:spacing w:line="257"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Количество баллов</w:t>
            </w:r>
          </w:p>
        </w:tc>
      </w:tr>
      <w:tr w:rsidR="00901E47" w:rsidRPr="00901E47" w14:paraId="2E9D3B8F" w14:textId="77777777" w:rsidTr="000F07ED">
        <w:trPr>
          <w:trHeight w:hRule="exact" w:val="486"/>
          <w:jc w:val="center"/>
        </w:trPr>
        <w:tc>
          <w:tcPr>
            <w:tcW w:w="587" w:type="dxa"/>
            <w:gridSpan w:val="2"/>
            <w:vMerge w:val="restart"/>
            <w:shd w:val="clear" w:color="auto" w:fill="FFFFFF"/>
            <w:vAlign w:val="center"/>
          </w:tcPr>
          <w:p w14:paraId="3CF255EA"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c>
          <w:tcPr>
            <w:tcW w:w="5936" w:type="dxa"/>
            <w:gridSpan w:val="3"/>
            <w:vMerge w:val="restart"/>
            <w:shd w:val="clear" w:color="auto" w:fill="FFFFFF"/>
            <w:vAlign w:val="center"/>
          </w:tcPr>
          <w:p w14:paraId="37D6BECF" w14:textId="77777777" w:rsidR="00901E47" w:rsidRPr="00901E47" w:rsidRDefault="00901E47" w:rsidP="00901E47">
            <w:pPr>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Количество дорожно-транспортных происшествий, повлекших за собой человеческие жертвы или причи</w:t>
            </w:r>
            <w:r w:rsidRPr="00901E47">
              <w:rPr>
                <w:rFonts w:ascii="Times New Roman" w:eastAsia="Times New Roman" w:hAnsi="Times New Roman" w:cs="Times New Roman"/>
                <w:noProof w:val="0"/>
                <w:szCs w:val="20"/>
              </w:rPr>
              <w:softHyphen/>
              <w:t>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конкурса на официальном сайте организатора конкурса в информационно-телекоммуникационной сети «Интер</w:t>
            </w:r>
            <w:r w:rsidRPr="00901E47">
              <w:rPr>
                <w:rFonts w:ascii="Times New Roman" w:eastAsia="Times New Roman" w:hAnsi="Times New Roman" w:cs="Times New Roman"/>
                <w:noProof w:val="0"/>
                <w:szCs w:val="20"/>
              </w:rPr>
              <w:softHyphen/>
              <w:t xml:space="preserve">нет» </w:t>
            </w:r>
            <w:r w:rsidRPr="00901E47">
              <w:rPr>
                <w:rFonts w:ascii="Times New Roman" w:eastAsia="Times New Roman" w:hAnsi="Times New Roman" w:cs="Times New Roman"/>
                <w:noProof w:val="0"/>
                <w:szCs w:val="20"/>
              </w:rPr>
              <w:lastRenderedPageBreak/>
              <w:t>(далее - дата размещения извещения), в расчёте на среднее количество транспортных средств, преду</w:t>
            </w:r>
            <w:r w:rsidRPr="00901E47">
              <w:rPr>
                <w:rFonts w:ascii="Times New Roman" w:eastAsia="Times New Roman" w:hAnsi="Times New Roman" w:cs="Times New Roman"/>
                <w:noProof w:val="0"/>
                <w:szCs w:val="20"/>
              </w:rPr>
              <w:softHyphen/>
              <w:t>смотренных договорами обязательного страхования гражданской ответственности юридического лица, ин</w:t>
            </w:r>
            <w:r w:rsidRPr="00901E47">
              <w:rPr>
                <w:rFonts w:ascii="Times New Roman" w:eastAsia="Times New Roman" w:hAnsi="Times New Roman" w:cs="Times New Roman"/>
                <w:noProof w:val="0"/>
                <w:szCs w:val="20"/>
              </w:rPr>
              <w:softHyphen/>
              <w:t>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w:t>
            </w:r>
            <w:r w:rsidRPr="00901E47">
              <w:rPr>
                <w:rFonts w:ascii="Times New Roman" w:eastAsia="Times New Roman" w:hAnsi="Times New Roman" w:cs="Times New Roman"/>
                <w:noProof w:val="0"/>
                <w:szCs w:val="20"/>
              </w:rPr>
              <w:softHyphen/>
              <w:t>ности), действовавшими в течение года, предшеству</w:t>
            </w:r>
            <w:r w:rsidRPr="00901E47">
              <w:rPr>
                <w:rFonts w:ascii="Times New Roman" w:eastAsia="Times New Roman" w:hAnsi="Times New Roman" w:cs="Times New Roman"/>
                <w:noProof w:val="0"/>
                <w:szCs w:val="20"/>
              </w:rPr>
              <w:softHyphen/>
              <w:t>ющего дате размещения извещения</w:t>
            </w:r>
          </w:p>
        </w:tc>
        <w:tc>
          <w:tcPr>
            <w:tcW w:w="1822" w:type="dxa"/>
            <w:gridSpan w:val="2"/>
            <w:shd w:val="clear" w:color="auto" w:fill="FFFFFF"/>
            <w:vAlign w:val="center"/>
          </w:tcPr>
          <w:p w14:paraId="4462EC02" w14:textId="77777777" w:rsidR="00901E47" w:rsidRPr="00901E47" w:rsidRDefault="00901E47" w:rsidP="00901E47">
            <w:pPr>
              <w:spacing w:line="264" w:lineRule="auto"/>
              <w:ind w:firstLine="480"/>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lastRenderedPageBreak/>
              <w:t>до 0,01</w:t>
            </w:r>
          </w:p>
        </w:tc>
        <w:tc>
          <w:tcPr>
            <w:tcW w:w="1308" w:type="dxa"/>
            <w:gridSpan w:val="2"/>
            <w:shd w:val="clear" w:color="auto" w:fill="FFFFFF"/>
            <w:vAlign w:val="center"/>
          </w:tcPr>
          <w:p w14:paraId="2204D648" w14:textId="77777777" w:rsidR="00901E47" w:rsidRPr="00901E47" w:rsidRDefault="00901E47" w:rsidP="00901E47">
            <w:pPr>
              <w:spacing w:line="264" w:lineRule="auto"/>
              <w:ind w:firstLine="480"/>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+3</w:t>
            </w:r>
          </w:p>
        </w:tc>
      </w:tr>
      <w:tr w:rsidR="00901E47" w:rsidRPr="00901E47" w14:paraId="11B6BAEA" w14:textId="77777777" w:rsidTr="000F07ED">
        <w:trPr>
          <w:trHeight w:hRule="exact" w:val="1222"/>
          <w:jc w:val="center"/>
        </w:trPr>
        <w:tc>
          <w:tcPr>
            <w:tcW w:w="587" w:type="dxa"/>
            <w:gridSpan w:val="2"/>
            <w:vMerge/>
            <w:shd w:val="clear" w:color="auto" w:fill="FFFFFF"/>
            <w:vAlign w:val="center"/>
          </w:tcPr>
          <w:p w14:paraId="6102A7A7"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5936" w:type="dxa"/>
            <w:gridSpan w:val="3"/>
            <w:vMerge/>
            <w:shd w:val="clear" w:color="auto" w:fill="FFFFFF"/>
            <w:vAlign w:val="center"/>
          </w:tcPr>
          <w:p w14:paraId="3DE68F2E"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1822" w:type="dxa"/>
            <w:gridSpan w:val="2"/>
            <w:shd w:val="clear" w:color="auto" w:fill="FFFFFF"/>
            <w:vAlign w:val="center"/>
          </w:tcPr>
          <w:p w14:paraId="510FA590"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 0,01 (включительно) до 0,02</w:t>
            </w:r>
          </w:p>
          <w:p w14:paraId="604F5496"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(включительно)</w:t>
            </w:r>
          </w:p>
        </w:tc>
        <w:tc>
          <w:tcPr>
            <w:tcW w:w="1308" w:type="dxa"/>
            <w:gridSpan w:val="2"/>
            <w:shd w:val="clear" w:color="auto" w:fill="FFFFFF"/>
            <w:vAlign w:val="center"/>
          </w:tcPr>
          <w:p w14:paraId="5E6CDF13" w14:textId="77777777" w:rsidR="00901E47" w:rsidRPr="00901E47" w:rsidRDefault="00901E47" w:rsidP="00901E47">
            <w:pPr>
              <w:spacing w:line="264" w:lineRule="auto"/>
              <w:ind w:firstLine="480"/>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+2</w:t>
            </w:r>
          </w:p>
        </w:tc>
      </w:tr>
      <w:tr w:rsidR="00901E47" w:rsidRPr="00901E47" w14:paraId="39ADC673" w14:textId="77777777" w:rsidTr="000F07ED">
        <w:trPr>
          <w:trHeight w:hRule="exact" w:val="644"/>
          <w:jc w:val="center"/>
        </w:trPr>
        <w:tc>
          <w:tcPr>
            <w:tcW w:w="587" w:type="dxa"/>
            <w:gridSpan w:val="2"/>
            <w:vMerge/>
            <w:shd w:val="clear" w:color="auto" w:fill="FFFFFF"/>
            <w:vAlign w:val="center"/>
          </w:tcPr>
          <w:p w14:paraId="2A2D62C6"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5936" w:type="dxa"/>
            <w:gridSpan w:val="3"/>
            <w:vMerge/>
            <w:shd w:val="clear" w:color="auto" w:fill="FFFFFF"/>
            <w:vAlign w:val="center"/>
          </w:tcPr>
          <w:p w14:paraId="2A330F83"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1822" w:type="dxa"/>
            <w:gridSpan w:val="2"/>
            <w:shd w:val="clear" w:color="auto" w:fill="FFFFFF"/>
            <w:vAlign w:val="center"/>
          </w:tcPr>
          <w:p w14:paraId="03E6D64E" w14:textId="77777777" w:rsidR="00901E47" w:rsidRPr="00901E47" w:rsidRDefault="00901E47" w:rsidP="00901E47">
            <w:pPr>
              <w:spacing w:line="269"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 0,021 до 0,05 (включительно)</w:t>
            </w:r>
          </w:p>
        </w:tc>
        <w:tc>
          <w:tcPr>
            <w:tcW w:w="1308" w:type="dxa"/>
            <w:gridSpan w:val="2"/>
            <w:shd w:val="clear" w:color="auto" w:fill="FFFFFF"/>
            <w:vAlign w:val="center"/>
          </w:tcPr>
          <w:p w14:paraId="49B82D47" w14:textId="77777777" w:rsidR="00901E47" w:rsidRPr="00901E47" w:rsidRDefault="00901E47" w:rsidP="00901E47">
            <w:pPr>
              <w:spacing w:line="264" w:lineRule="auto"/>
              <w:ind w:firstLine="480"/>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5ABE2D43" w14:textId="77777777" w:rsidTr="000F07ED">
        <w:trPr>
          <w:trHeight w:hRule="exact" w:val="4061"/>
          <w:jc w:val="center"/>
        </w:trPr>
        <w:tc>
          <w:tcPr>
            <w:tcW w:w="587" w:type="dxa"/>
            <w:gridSpan w:val="2"/>
            <w:vMerge/>
            <w:shd w:val="clear" w:color="auto" w:fill="FFFFFF"/>
            <w:vAlign w:val="center"/>
          </w:tcPr>
          <w:p w14:paraId="5AA2F275"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5936" w:type="dxa"/>
            <w:gridSpan w:val="3"/>
            <w:vMerge/>
            <w:shd w:val="clear" w:color="auto" w:fill="FFFFFF"/>
            <w:vAlign w:val="center"/>
          </w:tcPr>
          <w:p w14:paraId="383C53B0"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1822" w:type="dxa"/>
            <w:gridSpan w:val="2"/>
            <w:shd w:val="clear" w:color="auto" w:fill="FFFFFF"/>
            <w:vAlign w:val="center"/>
          </w:tcPr>
          <w:p w14:paraId="7D6350F7"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свыше 0,05</w:t>
            </w:r>
          </w:p>
        </w:tc>
        <w:tc>
          <w:tcPr>
            <w:tcW w:w="1308" w:type="dxa"/>
            <w:gridSpan w:val="2"/>
            <w:shd w:val="clear" w:color="auto" w:fill="FFFFFF"/>
            <w:vAlign w:val="center"/>
          </w:tcPr>
          <w:p w14:paraId="6625FF40"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0</w:t>
            </w:r>
          </w:p>
        </w:tc>
      </w:tr>
      <w:tr w:rsidR="00901E47" w:rsidRPr="00901E47" w14:paraId="7AEF42DC" w14:textId="77777777" w:rsidTr="000F07ED">
        <w:trPr>
          <w:trHeight w:hRule="exact" w:val="500"/>
          <w:jc w:val="center"/>
        </w:trPr>
        <w:tc>
          <w:tcPr>
            <w:tcW w:w="587" w:type="dxa"/>
            <w:gridSpan w:val="2"/>
            <w:vMerge w:val="restart"/>
            <w:shd w:val="clear" w:color="auto" w:fill="FFFFFF"/>
            <w:vAlign w:val="center"/>
          </w:tcPr>
          <w:p w14:paraId="4CDB5C93"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2</w:t>
            </w:r>
          </w:p>
        </w:tc>
        <w:tc>
          <w:tcPr>
            <w:tcW w:w="5936" w:type="dxa"/>
            <w:gridSpan w:val="3"/>
            <w:vMerge w:val="restart"/>
            <w:shd w:val="clear" w:color="auto" w:fill="FFFFFF"/>
            <w:vAlign w:val="center"/>
          </w:tcPr>
          <w:p w14:paraId="167B4933" w14:textId="77777777" w:rsidR="00901E47" w:rsidRPr="00901E47" w:rsidRDefault="00901E47" w:rsidP="00901E47">
            <w:pPr>
              <w:spacing w:line="257" w:lineRule="auto"/>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w:t>
            </w:r>
            <w:r w:rsidRPr="00901E47">
              <w:rPr>
                <w:rFonts w:ascii="Times New Roman" w:eastAsia="Times New Roman" w:hAnsi="Times New Roman" w:cs="Times New Roman"/>
                <w:noProof w:val="0"/>
                <w:szCs w:val="20"/>
              </w:rPr>
              <w:softHyphen/>
              <w:t>дарственных или муниципальных контрактах либо но</w:t>
            </w:r>
            <w:r w:rsidRPr="00901E47">
              <w:rPr>
                <w:rFonts w:ascii="Times New Roman" w:eastAsia="Times New Roman" w:hAnsi="Times New Roman" w:cs="Times New Roman"/>
                <w:noProof w:val="0"/>
                <w:szCs w:val="20"/>
              </w:rPr>
              <w:softHyphen/>
              <w:t>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w:t>
            </w:r>
            <w:r w:rsidRPr="00901E47">
              <w:rPr>
                <w:rFonts w:ascii="Times New Roman" w:eastAsia="Times New Roman" w:hAnsi="Times New Roman" w:cs="Times New Roman"/>
                <w:noProof w:val="0"/>
                <w:szCs w:val="20"/>
              </w:rPr>
              <w:softHyphen/>
              <w:t>смотренных нормативными правовыми актами субъектов Российской Федерации, муниципальными нормативными правовыми актами.</w:t>
            </w:r>
          </w:p>
        </w:tc>
        <w:tc>
          <w:tcPr>
            <w:tcW w:w="1822" w:type="dxa"/>
            <w:gridSpan w:val="2"/>
            <w:shd w:val="clear" w:color="auto" w:fill="FFFFFF"/>
            <w:vAlign w:val="center"/>
          </w:tcPr>
          <w:p w14:paraId="12B3DC2F"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1308" w:type="dxa"/>
            <w:gridSpan w:val="2"/>
            <w:shd w:val="clear" w:color="auto" w:fill="FFFFFF"/>
            <w:vAlign w:val="center"/>
          </w:tcPr>
          <w:p w14:paraId="1912A276" w14:textId="77777777" w:rsidR="00901E47" w:rsidRPr="00901E47" w:rsidRDefault="00901E47" w:rsidP="00901E47">
            <w:pPr>
              <w:spacing w:line="264" w:lineRule="auto"/>
              <w:ind w:firstLine="480"/>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57047F89" w14:textId="77777777" w:rsidTr="000F07ED">
        <w:trPr>
          <w:trHeight w:hRule="exact" w:val="500"/>
          <w:jc w:val="center"/>
        </w:trPr>
        <w:tc>
          <w:tcPr>
            <w:tcW w:w="587" w:type="dxa"/>
            <w:gridSpan w:val="2"/>
            <w:vMerge/>
            <w:shd w:val="clear" w:color="auto" w:fill="FFFFFF"/>
            <w:vAlign w:val="center"/>
          </w:tcPr>
          <w:p w14:paraId="47E4E264"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5936" w:type="dxa"/>
            <w:gridSpan w:val="3"/>
            <w:vMerge/>
            <w:shd w:val="clear" w:color="auto" w:fill="FFFFFF"/>
            <w:vAlign w:val="center"/>
          </w:tcPr>
          <w:p w14:paraId="32CDE288"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1822" w:type="dxa"/>
            <w:gridSpan w:val="2"/>
            <w:shd w:val="clear" w:color="auto" w:fill="FFFFFF"/>
            <w:vAlign w:val="center"/>
          </w:tcPr>
          <w:p w14:paraId="1F784AD5" w14:textId="77777777" w:rsidR="00901E47" w:rsidRPr="00901E47" w:rsidRDefault="00901E47" w:rsidP="00901E47">
            <w:pPr>
              <w:spacing w:line="264" w:lineRule="auto"/>
              <w:ind w:firstLine="260"/>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1308" w:type="dxa"/>
            <w:gridSpan w:val="2"/>
            <w:shd w:val="clear" w:color="auto" w:fill="FFFFFF"/>
            <w:vAlign w:val="center"/>
          </w:tcPr>
          <w:p w14:paraId="64DB9588"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0</w:t>
            </w:r>
          </w:p>
        </w:tc>
      </w:tr>
      <w:tr w:rsidR="00901E47" w:rsidRPr="00901E47" w14:paraId="061AB86B" w14:textId="77777777" w:rsidTr="000F07ED">
        <w:trPr>
          <w:trHeight w:hRule="exact" w:val="3802"/>
          <w:jc w:val="center"/>
        </w:trPr>
        <w:tc>
          <w:tcPr>
            <w:tcW w:w="587" w:type="dxa"/>
            <w:gridSpan w:val="2"/>
            <w:vMerge/>
            <w:shd w:val="clear" w:color="auto" w:fill="FFFFFF"/>
            <w:vAlign w:val="center"/>
          </w:tcPr>
          <w:p w14:paraId="629D91A5"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5936" w:type="dxa"/>
            <w:gridSpan w:val="3"/>
            <w:vMerge/>
            <w:shd w:val="clear" w:color="auto" w:fill="FFFFFF"/>
            <w:vAlign w:val="center"/>
          </w:tcPr>
          <w:p w14:paraId="51E94FD7" w14:textId="77777777" w:rsidR="00901E47" w:rsidRPr="00901E47" w:rsidRDefault="00901E47" w:rsidP="00901E47">
            <w:pPr>
              <w:spacing w:line="264" w:lineRule="auto"/>
              <w:rPr>
                <w:rFonts w:ascii="Calibri" w:eastAsia="Times New Roman" w:hAnsi="Calibri" w:cs="Times New Roman"/>
                <w:noProof w:val="0"/>
                <w:color w:val="000000"/>
                <w:szCs w:val="20"/>
                <w:lang w:eastAsia="ru-RU"/>
              </w:rPr>
            </w:pPr>
          </w:p>
        </w:tc>
        <w:tc>
          <w:tcPr>
            <w:tcW w:w="1822" w:type="dxa"/>
            <w:gridSpan w:val="2"/>
            <w:shd w:val="clear" w:color="auto" w:fill="FFFFFF"/>
            <w:vAlign w:val="center"/>
          </w:tcPr>
          <w:p w14:paraId="7EA8D055"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1308" w:type="dxa"/>
            <w:gridSpan w:val="2"/>
            <w:shd w:val="clear" w:color="auto" w:fill="FFFFFF"/>
            <w:vAlign w:val="center"/>
          </w:tcPr>
          <w:p w14:paraId="2D4D35EE"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r>
      <w:tr w:rsidR="00901E47" w:rsidRPr="00901E47" w14:paraId="02A72A24" w14:textId="77777777" w:rsidTr="000F07ED">
        <w:trPr>
          <w:trHeight w:hRule="exact" w:val="884"/>
          <w:jc w:val="center"/>
        </w:trPr>
        <w:tc>
          <w:tcPr>
            <w:tcW w:w="9653" w:type="dxa"/>
            <w:gridSpan w:val="9"/>
            <w:shd w:val="clear" w:color="auto" w:fill="FFFFFF"/>
            <w:vAlign w:val="center"/>
          </w:tcPr>
          <w:p w14:paraId="4A2182E3"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tc>
      </w:tr>
      <w:tr w:rsidR="00901E47" w:rsidRPr="00901E47" w14:paraId="4A7F04C3" w14:textId="77777777" w:rsidTr="000F07ED">
        <w:trPr>
          <w:trHeight w:val="425"/>
          <w:jc w:val="center"/>
        </w:trPr>
        <w:tc>
          <w:tcPr>
            <w:tcW w:w="573" w:type="dxa"/>
            <w:vMerge w:val="restart"/>
            <w:shd w:val="clear" w:color="auto" w:fill="FFFFFF"/>
            <w:vAlign w:val="center"/>
          </w:tcPr>
          <w:p w14:paraId="62085B3A"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3.1</w:t>
            </w:r>
          </w:p>
        </w:tc>
        <w:tc>
          <w:tcPr>
            <w:tcW w:w="4254" w:type="dxa"/>
            <w:gridSpan w:val="3"/>
            <w:vMerge w:val="restart"/>
            <w:shd w:val="clear" w:color="auto" w:fill="FFFFFF"/>
            <w:vAlign w:val="center"/>
          </w:tcPr>
          <w:p w14:paraId="75A0AA18"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Экологический класс транспортного средства.</w:t>
            </w:r>
          </w:p>
          <w:p w14:paraId="2FAA4C63"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545" w:type="dxa"/>
            <w:gridSpan w:val="4"/>
            <w:shd w:val="clear" w:color="auto" w:fill="FFFFFF"/>
            <w:vAlign w:val="center"/>
          </w:tcPr>
          <w:p w14:paraId="33413A92"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Евро 3 и ниже</w:t>
            </w:r>
          </w:p>
        </w:tc>
        <w:tc>
          <w:tcPr>
            <w:tcW w:w="1281" w:type="dxa"/>
            <w:tcBorders>
              <w:top w:val="single" w:sz="4" w:space="0" w:color="auto"/>
              <w:left w:val="single" w:sz="4" w:space="0" w:color="auto"/>
              <w:right w:val="single" w:sz="4" w:space="0" w:color="auto"/>
            </w:tcBorders>
            <w:shd w:val="clear" w:color="auto" w:fill="FFFFFF"/>
            <w:vAlign w:val="center"/>
          </w:tcPr>
          <w:p w14:paraId="6870CD40"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0</w:t>
            </w:r>
          </w:p>
        </w:tc>
      </w:tr>
      <w:tr w:rsidR="00901E47" w:rsidRPr="00901E47" w14:paraId="299A9AFE" w14:textId="77777777" w:rsidTr="000F07ED">
        <w:trPr>
          <w:trHeight w:hRule="exact" w:val="425"/>
          <w:jc w:val="center"/>
        </w:trPr>
        <w:tc>
          <w:tcPr>
            <w:tcW w:w="573" w:type="dxa"/>
            <w:vMerge/>
            <w:shd w:val="clear" w:color="auto" w:fill="FFFFFF"/>
            <w:vAlign w:val="center"/>
          </w:tcPr>
          <w:p w14:paraId="05E697FE"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shd w:val="clear" w:color="auto" w:fill="FFFFFF"/>
            <w:vAlign w:val="center"/>
          </w:tcPr>
          <w:p w14:paraId="7A619501"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545" w:type="dxa"/>
            <w:gridSpan w:val="4"/>
            <w:tcBorders>
              <w:top w:val="single" w:sz="4" w:space="0" w:color="auto"/>
              <w:left w:val="single" w:sz="4" w:space="0" w:color="auto"/>
            </w:tcBorders>
            <w:shd w:val="clear" w:color="auto" w:fill="FFFFFF"/>
            <w:vAlign w:val="center"/>
          </w:tcPr>
          <w:p w14:paraId="0C9E4E3D"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Евро 4</w:t>
            </w:r>
          </w:p>
        </w:tc>
        <w:tc>
          <w:tcPr>
            <w:tcW w:w="1281" w:type="dxa"/>
            <w:tcBorders>
              <w:top w:val="single" w:sz="4" w:space="0" w:color="auto"/>
              <w:left w:val="single" w:sz="4" w:space="0" w:color="auto"/>
              <w:right w:val="single" w:sz="4" w:space="0" w:color="auto"/>
            </w:tcBorders>
            <w:shd w:val="clear" w:color="auto" w:fill="FFFFFF"/>
            <w:vAlign w:val="center"/>
          </w:tcPr>
          <w:p w14:paraId="302C2BD7"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54F4E975" w14:textId="77777777" w:rsidTr="000F07ED">
        <w:trPr>
          <w:trHeight w:hRule="exact" w:val="824"/>
          <w:jc w:val="center"/>
        </w:trPr>
        <w:tc>
          <w:tcPr>
            <w:tcW w:w="573" w:type="dxa"/>
            <w:vMerge/>
            <w:shd w:val="clear" w:color="auto" w:fill="FFFFFF"/>
            <w:vAlign w:val="center"/>
          </w:tcPr>
          <w:p w14:paraId="2B38CB7B"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shd w:val="clear" w:color="auto" w:fill="FFFFFF"/>
            <w:vAlign w:val="center"/>
          </w:tcPr>
          <w:p w14:paraId="3CE2F2EB"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545" w:type="dxa"/>
            <w:gridSpan w:val="4"/>
            <w:tcBorders>
              <w:top w:val="single" w:sz="4" w:space="0" w:color="auto"/>
              <w:left w:val="single" w:sz="4" w:space="0" w:color="auto"/>
              <w:bottom w:val="single" w:sz="4" w:space="0" w:color="auto"/>
            </w:tcBorders>
            <w:shd w:val="clear" w:color="auto" w:fill="FFFFFF"/>
            <w:vAlign w:val="center"/>
          </w:tcPr>
          <w:p w14:paraId="698DF4EA"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Евро 5 и выше</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14:paraId="05F9A328" w14:textId="77777777" w:rsidR="00901E47" w:rsidRPr="00901E47" w:rsidRDefault="00901E47" w:rsidP="00901E47">
            <w:pPr>
              <w:spacing w:line="264" w:lineRule="auto"/>
              <w:ind w:firstLine="500"/>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+2</w:t>
            </w:r>
          </w:p>
        </w:tc>
      </w:tr>
      <w:tr w:rsidR="00901E47" w:rsidRPr="00901E47" w14:paraId="7D95EA5D" w14:textId="77777777" w:rsidTr="000F07ED">
        <w:trPr>
          <w:trHeight w:val="548"/>
          <w:jc w:val="center"/>
        </w:trPr>
        <w:tc>
          <w:tcPr>
            <w:tcW w:w="573" w:type="dxa"/>
            <w:vMerge w:val="restart"/>
            <w:shd w:val="clear" w:color="auto" w:fill="FFFFFF"/>
            <w:vAlign w:val="center"/>
          </w:tcPr>
          <w:p w14:paraId="52AD029F"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3.2</w:t>
            </w:r>
          </w:p>
        </w:tc>
        <w:tc>
          <w:tcPr>
            <w:tcW w:w="4254" w:type="dxa"/>
            <w:gridSpan w:val="3"/>
            <w:vMerge w:val="restart"/>
            <w:shd w:val="clear" w:color="auto" w:fill="FFFFFF"/>
            <w:vAlign w:val="center"/>
          </w:tcPr>
          <w:p w14:paraId="524A74CA"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Вместимость транспортного средства.</w:t>
            </w:r>
          </w:p>
          <w:p w14:paraId="0D6F39DC"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545" w:type="dxa"/>
            <w:gridSpan w:val="4"/>
            <w:tcBorders>
              <w:top w:val="single" w:sz="4" w:space="0" w:color="auto"/>
              <w:left w:val="single" w:sz="4" w:space="0" w:color="auto"/>
            </w:tcBorders>
            <w:shd w:val="clear" w:color="auto" w:fill="FFFFFF"/>
            <w:vAlign w:val="center"/>
          </w:tcPr>
          <w:p w14:paraId="7F0B638B"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до 13 человек (включительно)</w:t>
            </w:r>
          </w:p>
        </w:tc>
        <w:tc>
          <w:tcPr>
            <w:tcW w:w="1281" w:type="dxa"/>
            <w:tcBorders>
              <w:top w:val="single" w:sz="4" w:space="0" w:color="auto"/>
              <w:left w:val="single" w:sz="4" w:space="0" w:color="auto"/>
              <w:right w:val="single" w:sz="4" w:space="0" w:color="auto"/>
            </w:tcBorders>
            <w:shd w:val="clear" w:color="auto" w:fill="FFFFFF"/>
            <w:vAlign w:val="center"/>
          </w:tcPr>
          <w:p w14:paraId="72F6B54B"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0</w:t>
            </w:r>
          </w:p>
        </w:tc>
      </w:tr>
      <w:tr w:rsidR="00901E47" w:rsidRPr="00901E47" w14:paraId="1A648002" w14:textId="77777777" w:rsidTr="000F07ED">
        <w:trPr>
          <w:trHeight w:hRule="exact" w:val="954"/>
          <w:jc w:val="center"/>
        </w:trPr>
        <w:tc>
          <w:tcPr>
            <w:tcW w:w="573" w:type="dxa"/>
            <w:vMerge/>
            <w:shd w:val="clear" w:color="auto" w:fill="FFFFFF"/>
            <w:vAlign w:val="center"/>
          </w:tcPr>
          <w:p w14:paraId="7B4CF62E"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shd w:val="clear" w:color="auto" w:fill="FFFFFF"/>
            <w:vAlign w:val="center"/>
          </w:tcPr>
          <w:p w14:paraId="528D416A"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545" w:type="dxa"/>
            <w:gridSpan w:val="4"/>
            <w:tcBorders>
              <w:top w:val="single" w:sz="4" w:space="0" w:color="auto"/>
              <w:left w:val="single" w:sz="4" w:space="0" w:color="auto"/>
              <w:bottom w:val="single" w:sz="4" w:space="0" w:color="auto"/>
            </w:tcBorders>
            <w:shd w:val="clear" w:color="auto" w:fill="FFFFFF"/>
            <w:vAlign w:val="center"/>
          </w:tcPr>
          <w:p w14:paraId="10135F58"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 14 до 35 че</w:t>
            </w:r>
            <w:r w:rsidRPr="00901E47">
              <w:rPr>
                <w:rFonts w:ascii="Times New Roman" w:eastAsia="Times New Roman" w:hAnsi="Times New Roman" w:cs="Times New Roman"/>
                <w:noProof w:val="0"/>
                <w:szCs w:val="20"/>
              </w:rPr>
              <w:softHyphen/>
              <w:t>ловек (включительно)</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14:paraId="523D72A8" w14:textId="77777777" w:rsidR="00901E47" w:rsidRPr="00901E47" w:rsidRDefault="00901E47" w:rsidP="00901E47">
            <w:pPr>
              <w:spacing w:line="264" w:lineRule="auto"/>
              <w:ind w:firstLine="500"/>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6855F0EA" w14:textId="77777777" w:rsidTr="000F07ED">
        <w:trPr>
          <w:trHeight w:val="135"/>
          <w:jc w:val="center"/>
        </w:trPr>
        <w:tc>
          <w:tcPr>
            <w:tcW w:w="573" w:type="dxa"/>
            <w:vMerge w:val="restart"/>
            <w:shd w:val="clear" w:color="auto" w:fill="FFFFFF"/>
            <w:vAlign w:val="center"/>
          </w:tcPr>
          <w:p w14:paraId="1C8F9290"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3.3</w:t>
            </w:r>
          </w:p>
        </w:tc>
        <w:tc>
          <w:tcPr>
            <w:tcW w:w="9080" w:type="dxa"/>
            <w:gridSpan w:val="8"/>
            <w:tcBorders>
              <w:right w:val="single" w:sz="4" w:space="0" w:color="auto"/>
            </w:tcBorders>
            <w:shd w:val="clear" w:color="auto" w:fill="FFFFFF"/>
            <w:vAlign w:val="center"/>
          </w:tcPr>
          <w:p w14:paraId="4AF65CE1"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Показатели безопасности и комфортности услуг перевозки пассажиров:</w:t>
            </w:r>
          </w:p>
        </w:tc>
      </w:tr>
      <w:tr w:rsidR="00901E47" w:rsidRPr="00901E47" w14:paraId="27723199" w14:textId="77777777" w:rsidTr="000F07ED">
        <w:trPr>
          <w:trHeight w:val="1043"/>
          <w:jc w:val="center"/>
        </w:trPr>
        <w:tc>
          <w:tcPr>
            <w:tcW w:w="573" w:type="dxa"/>
            <w:vMerge/>
            <w:shd w:val="clear" w:color="auto" w:fill="FFFFFF"/>
            <w:vAlign w:val="center"/>
          </w:tcPr>
          <w:p w14:paraId="44081E4B"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val="restart"/>
            <w:tcBorders>
              <w:right w:val="single" w:sz="4" w:space="0" w:color="auto"/>
            </w:tcBorders>
            <w:shd w:val="clear" w:color="auto" w:fill="FFFFFF"/>
            <w:vAlign w:val="center"/>
          </w:tcPr>
          <w:p w14:paraId="067F028F"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в транспортном средстве системы, препят</w:t>
            </w:r>
            <w:r w:rsidRPr="00901E47">
              <w:rPr>
                <w:rFonts w:ascii="Times New Roman" w:eastAsia="Times New Roman" w:hAnsi="Times New Roman" w:cs="Times New Roman"/>
                <w:noProof w:val="0"/>
                <w:szCs w:val="20"/>
              </w:rPr>
              <w:softHyphen/>
              <w:t xml:space="preserve">ствующей его движению при </w:t>
            </w:r>
            <w:r w:rsidRPr="00901E47">
              <w:rPr>
                <w:rFonts w:ascii="Times New Roman" w:eastAsia="Times New Roman" w:hAnsi="Times New Roman" w:cs="Times New Roman"/>
                <w:noProof w:val="0"/>
                <w:szCs w:val="20"/>
              </w:rPr>
              <w:lastRenderedPageBreak/>
              <w:t>открытых дверях и (или) люках багажного отделения.</w:t>
            </w:r>
          </w:p>
          <w:p w14:paraId="5191DD39"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545" w:type="dxa"/>
            <w:gridSpan w:val="4"/>
            <w:tcBorders>
              <w:top w:val="single" w:sz="4" w:space="0" w:color="auto"/>
              <w:left w:val="single" w:sz="4" w:space="0" w:color="auto"/>
            </w:tcBorders>
            <w:shd w:val="clear" w:color="auto" w:fill="FFFFFF"/>
            <w:vAlign w:val="center"/>
          </w:tcPr>
          <w:p w14:paraId="63E0B32A" w14:textId="77777777" w:rsidR="00901E47" w:rsidRPr="00901E47" w:rsidRDefault="00901E47" w:rsidP="00901E47">
            <w:pPr>
              <w:spacing w:line="264" w:lineRule="auto"/>
              <w:ind w:firstLine="38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lastRenderedPageBreak/>
              <w:t>Наличие</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14:paraId="3E463BD5"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10844720" w14:textId="77777777" w:rsidTr="000F07ED">
        <w:trPr>
          <w:trHeight w:hRule="exact" w:val="1042"/>
          <w:jc w:val="center"/>
        </w:trPr>
        <w:tc>
          <w:tcPr>
            <w:tcW w:w="573" w:type="dxa"/>
            <w:vMerge/>
            <w:shd w:val="clear" w:color="auto" w:fill="FFFFFF"/>
            <w:vAlign w:val="center"/>
          </w:tcPr>
          <w:p w14:paraId="62E57E8A"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tcBorders>
              <w:right w:val="single" w:sz="4" w:space="0" w:color="auto"/>
            </w:tcBorders>
            <w:shd w:val="clear" w:color="auto" w:fill="FFFFFF"/>
            <w:vAlign w:val="center"/>
          </w:tcPr>
          <w:p w14:paraId="19346AAC"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545" w:type="dxa"/>
            <w:gridSpan w:val="4"/>
            <w:tcBorders>
              <w:top w:val="single" w:sz="4" w:space="0" w:color="auto"/>
              <w:left w:val="single" w:sz="4" w:space="0" w:color="auto"/>
            </w:tcBorders>
            <w:shd w:val="clear" w:color="auto" w:fill="FFFFFF"/>
            <w:vAlign w:val="center"/>
          </w:tcPr>
          <w:p w14:paraId="0AED099A" w14:textId="77777777" w:rsidR="00901E47" w:rsidRPr="00901E47" w:rsidRDefault="00901E47" w:rsidP="00901E47">
            <w:pPr>
              <w:spacing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14:paraId="42960680"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r w:rsidR="00901E47" w:rsidRPr="00901E47" w14:paraId="763E2956" w14:textId="77777777" w:rsidTr="000F07ED">
        <w:trPr>
          <w:trHeight w:val="990"/>
          <w:jc w:val="center"/>
        </w:trPr>
        <w:tc>
          <w:tcPr>
            <w:tcW w:w="573" w:type="dxa"/>
            <w:vMerge/>
            <w:shd w:val="clear" w:color="auto" w:fill="FFFFFF"/>
            <w:vAlign w:val="center"/>
          </w:tcPr>
          <w:p w14:paraId="3DA95C4F"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val="restart"/>
            <w:tcBorders>
              <w:right w:val="single" w:sz="4" w:space="0" w:color="auto"/>
            </w:tcBorders>
            <w:shd w:val="clear" w:color="auto" w:fill="FFFFFF"/>
            <w:vAlign w:val="center"/>
          </w:tcPr>
          <w:p w14:paraId="254719B1"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в транспортном средстве текстовой и графи</w:t>
            </w:r>
            <w:r w:rsidRPr="00901E47">
              <w:rPr>
                <w:rFonts w:ascii="Times New Roman" w:eastAsia="Times New Roman" w:hAnsi="Times New Roman" w:cs="Times New Roman"/>
                <w:noProof w:val="0"/>
                <w:szCs w:val="20"/>
              </w:rPr>
              <w:softHyphen/>
              <w:t>ческой информации, выполненной рельефно- точечным способом.</w:t>
            </w:r>
          </w:p>
          <w:p w14:paraId="33B170B8"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545" w:type="dxa"/>
            <w:gridSpan w:val="4"/>
            <w:tcBorders>
              <w:top w:val="single" w:sz="4" w:space="0" w:color="auto"/>
              <w:left w:val="single" w:sz="4" w:space="0" w:color="auto"/>
            </w:tcBorders>
            <w:shd w:val="clear" w:color="auto" w:fill="FFFFFF"/>
            <w:vAlign w:val="center"/>
          </w:tcPr>
          <w:p w14:paraId="393E1F62" w14:textId="77777777" w:rsidR="00901E47" w:rsidRPr="00901E47" w:rsidRDefault="00901E47" w:rsidP="00901E47">
            <w:pPr>
              <w:spacing w:before="140" w:line="264" w:lineRule="auto"/>
              <w:ind w:firstLine="38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14:paraId="1F46B298" w14:textId="77777777" w:rsidR="00901E47" w:rsidRPr="00901E47" w:rsidRDefault="00901E47" w:rsidP="00901E47">
            <w:pPr>
              <w:spacing w:before="140"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+5</w:t>
            </w:r>
          </w:p>
        </w:tc>
      </w:tr>
      <w:tr w:rsidR="00901E47" w:rsidRPr="00901E47" w14:paraId="2396D9FF" w14:textId="77777777" w:rsidTr="000F07ED">
        <w:trPr>
          <w:trHeight w:hRule="exact" w:val="990"/>
          <w:jc w:val="center"/>
        </w:trPr>
        <w:tc>
          <w:tcPr>
            <w:tcW w:w="573" w:type="dxa"/>
            <w:vMerge/>
            <w:shd w:val="clear" w:color="auto" w:fill="FFFFFF"/>
            <w:vAlign w:val="center"/>
          </w:tcPr>
          <w:p w14:paraId="49C4CA51"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tcBorders>
              <w:right w:val="single" w:sz="4" w:space="0" w:color="auto"/>
            </w:tcBorders>
            <w:shd w:val="clear" w:color="auto" w:fill="FFFFFF"/>
            <w:vAlign w:val="center"/>
          </w:tcPr>
          <w:p w14:paraId="1D926BDB"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545" w:type="dxa"/>
            <w:gridSpan w:val="4"/>
            <w:tcBorders>
              <w:top w:val="single" w:sz="4" w:space="0" w:color="auto"/>
              <w:left w:val="single" w:sz="4" w:space="0" w:color="auto"/>
            </w:tcBorders>
            <w:shd w:val="clear" w:color="auto" w:fill="FFFFFF"/>
            <w:vAlign w:val="center"/>
          </w:tcPr>
          <w:p w14:paraId="15406FA7" w14:textId="77777777" w:rsidR="00901E47" w:rsidRPr="00901E47" w:rsidRDefault="00901E47" w:rsidP="00901E47">
            <w:pPr>
              <w:spacing w:before="140"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14:paraId="64080AE5"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r w:rsidR="00901E47" w:rsidRPr="00901E47" w14:paraId="44EFC8E5" w14:textId="77777777" w:rsidTr="000F07ED">
        <w:trPr>
          <w:trHeight w:val="915"/>
          <w:jc w:val="center"/>
        </w:trPr>
        <w:tc>
          <w:tcPr>
            <w:tcW w:w="573" w:type="dxa"/>
            <w:vMerge/>
            <w:shd w:val="clear" w:color="auto" w:fill="FFFFFF"/>
            <w:vAlign w:val="center"/>
          </w:tcPr>
          <w:p w14:paraId="6D35C734"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val="restart"/>
            <w:tcBorders>
              <w:right w:val="single" w:sz="4" w:space="0" w:color="auto"/>
            </w:tcBorders>
            <w:shd w:val="clear" w:color="auto" w:fill="FFFFFF"/>
            <w:vAlign w:val="center"/>
          </w:tcPr>
          <w:p w14:paraId="4327FF3D"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в транспортном средстве текстовой и графи</w:t>
            </w:r>
            <w:r w:rsidRPr="00901E47">
              <w:rPr>
                <w:rFonts w:ascii="Times New Roman" w:eastAsia="Times New Roman" w:hAnsi="Times New Roman" w:cs="Times New Roman"/>
                <w:noProof w:val="0"/>
                <w:szCs w:val="20"/>
              </w:rPr>
              <w:softHyphen/>
              <w:t>ческой информации, выполненной рельефно- точечным способом.</w:t>
            </w:r>
          </w:p>
          <w:p w14:paraId="7077AFFB"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545" w:type="dxa"/>
            <w:gridSpan w:val="4"/>
            <w:tcBorders>
              <w:top w:val="single" w:sz="4" w:space="0" w:color="auto"/>
              <w:left w:val="single" w:sz="4" w:space="0" w:color="auto"/>
            </w:tcBorders>
            <w:shd w:val="clear" w:color="auto" w:fill="FFFFFF"/>
            <w:vAlign w:val="center"/>
          </w:tcPr>
          <w:p w14:paraId="3AA734CF" w14:textId="77777777" w:rsidR="00901E47" w:rsidRPr="00901E47" w:rsidRDefault="00901E47" w:rsidP="00901E47">
            <w:pPr>
              <w:spacing w:line="264" w:lineRule="auto"/>
              <w:ind w:firstLine="38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14:paraId="3BA1B028"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+5</w:t>
            </w:r>
          </w:p>
        </w:tc>
      </w:tr>
      <w:tr w:rsidR="00901E47" w:rsidRPr="00901E47" w14:paraId="10DC0D4D" w14:textId="77777777" w:rsidTr="000F07ED">
        <w:trPr>
          <w:trHeight w:hRule="exact" w:val="915"/>
          <w:jc w:val="center"/>
        </w:trPr>
        <w:tc>
          <w:tcPr>
            <w:tcW w:w="573" w:type="dxa"/>
            <w:vMerge/>
            <w:shd w:val="clear" w:color="auto" w:fill="FFFFFF"/>
            <w:vAlign w:val="center"/>
          </w:tcPr>
          <w:p w14:paraId="3DFAD547"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4254" w:type="dxa"/>
            <w:gridSpan w:val="3"/>
            <w:vMerge/>
            <w:tcBorders>
              <w:right w:val="single" w:sz="4" w:space="0" w:color="auto"/>
            </w:tcBorders>
            <w:shd w:val="clear" w:color="auto" w:fill="FFFFFF"/>
            <w:vAlign w:val="center"/>
          </w:tcPr>
          <w:p w14:paraId="5AD4E7B2"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545" w:type="dxa"/>
            <w:gridSpan w:val="4"/>
            <w:tcBorders>
              <w:top w:val="single" w:sz="4" w:space="0" w:color="auto"/>
              <w:left w:val="single" w:sz="4" w:space="0" w:color="auto"/>
            </w:tcBorders>
            <w:shd w:val="clear" w:color="auto" w:fill="FFFFFF"/>
            <w:vAlign w:val="center"/>
          </w:tcPr>
          <w:p w14:paraId="34C98EE0" w14:textId="77777777" w:rsidR="00901E47" w:rsidRPr="00901E47" w:rsidRDefault="00901E47" w:rsidP="00901E47">
            <w:pPr>
              <w:spacing w:line="264" w:lineRule="auto"/>
              <w:ind w:firstLine="38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14:paraId="337B00D7"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0</w:t>
            </w:r>
          </w:p>
        </w:tc>
      </w:tr>
      <w:tr w:rsidR="00901E47" w:rsidRPr="00901E47" w14:paraId="582892F4" w14:textId="77777777" w:rsidTr="000F07ED">
        <w:trPr>
          <w:trHeight w:val="780"/>
          <w:jc w:val="center"/>
        </w:trPr>
        <w:tc>
          <w:tcPr>
            <w:tcW w:w="573" w:type="dxa"/>
            <w:vMerge/>
            <w:shd w:val="clear" w:color="auto" w:fill="FFFFFF"/>
            <w:vAlign w:val="center"/>
          </w:tcPr>
          <w:p w14:paraId="64F70A9A"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val="restart"/>
            <w:tcBorders>
              <w:right w:val="single" w:sz="4" w:space="0" w:color="auto"/>
            </w:tcBorders>
            <w:shd w:val="clear" w:color="auto" w:fill="FFFFFF"/>
            <w:vAlign w:val="center"/>
          </w:tcPr>
          <w:p w14:paraId="745EA8A8"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системы кондиционирования.</w:t>
            </w:r>
          </w:p>
          <w:p w14:paraId="6E7938C1"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026" w:type="dxa"/>
            <w:gridSpan w:val="3"/>
            <w:tcBorders>
              <w:top w:val="single" w:sz="4" w:space="0" w:color="auto"/>
              <w:left w:val="single" w:sz="4" w:space="0" w:color="auto"/>
            </w:tcBorders>
            <w:shd w:val="clear" w:color="auto" w:fill="FFFFFF"/>
            <w:vAlign w:val="center"/>
          </w:tcPr>
          <w:p w14:paraId="3B832A8A" w14:textId="77777777" w:rsidR="00901E47" w:rsidRPr="00901E47" w:rsidRDefault="00901E47" w:rsidP="00901E47">
            <w:pPr>
              <w:spacing w:line="264" w:lineRule="auto"/>
              <w:ind w:firstLine="38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203D5A9"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7D510986" w14:textId="77777777" w:rsidTr="000F07ED">
        <w:trPr>
          <w:trHeight w:hRule="exact" w:val="780"/>
          <w:jc w:val="center"/>
        </w:trPr>
        <w:tc>
          <w:tcPr>
            <w:tcW w:w="573" w:type="dxa"/>
            <w:vMerge/>
            <w:shd w:val="clear" w:color="auto" w:fill="FFFFFF"/>
            <w:vAlign w:val="center"/>
          </w:tcPr>
          <w:p w14:paraId="279A7D53"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tcBorders>
              <w:right w:val="single" w:sz="4" w:space="0" w:color="auto"/>
            </w:tcBorders>
            <w:shd w:val="clear" w:color="auto" w:fill="FFFFFF"/>
            <w:vAlign w:val="center"/>
          </w:tcPr>
          <w:p w14:paraId="6CC69518"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026" w:type="dxa"/>
            <w:gridSpan w:val="3"/>
            <w:tcBorders>
              <w:top w:val="single" w:sz="4" w:space="0" w:color="auto"/>
              <w:left w:val="single" w:sz="4" w:space="0" w:color="auto"/>
            </w:tcBorders>
            <w:shd w:val="clear" w:color="auto" w:fill="FFFFFF"/>
            <w:vAlign w:val="center"/>
          </w:tcPr>
          <w:p w14:paraId="19529F8D" w14:textId="77777777" w:rsidR="00901E47" w:rsidRPr="00901E47" w:rsidRDefault="00901E47" w:rsidP="00901E47">
            <w:pPr>
              <w:spacing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1BF9202"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r w:rsidR="00901E47" w:rsidRPr="00901E47" w14:paraId="30F15D74" w14:textId="77777777" w:rsidTr="000F07ED">
        <w:trPr>
          <w:trHeight w:val="1410"/>
          <w:jc w:val="center"/>
        </w:trPr>
        <w:tc>
          <w:tcPr>
            <w:tcW w:w="573" w:type="dxa"/>
            <w:vMerge/>
            <w:shd w:val="clear" w:color="auto" w:fill="FFFFFF"/>
            <w:vAlign w:val="center"/>
          </w:tcPr>
          <w:p w14:paraId="28E75FBA"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val="restart"/>
            <w:tcBorders>
              <w:right w:val="single" w:sz="4" w:space="0" w:color="auto"/>
            </w:tcBorders>
            <w:shd w:val="clear" w:color="auto" w:fill="FFFFFF"/>
            <w:vAlign w:val="center"/>
          </w:tcPr>
          <w:p w14:paraId="4F503AC3"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в транспортном средстве электронной системы оплаты проезда с применением учета наличных денежных средств, а также банковских и социальных карт.</w:t>
            </w:r>
          </w:p>
          <w:p w14:paraId="53EB1CA9"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026" w:type="dxa"/>
            <w:gridSpan w:val="3"/>
            <w:tcBorders>
              <w:top w:val="single" w:sz="4" w:space="0" w:color="auto"/>
              <w:left w:val="single" w:sz="4" w:space="0" w:color="auto"/>
            </w:tcBorders>
            <w:shd w:val="clear" w:color="auto" w:fill="FFFFFF"/>
            <w:vAlign w:val="center"/>
          </w:tcPr>
          <w:p w14:paraId="7DB766B8"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EC8D30"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+5</w:t>
            </w:r>
          </w:p>
        </w:tc>
      </w:tr>
      <w:tr w:rsidR="00901E47" w:rsidRPr="00901E47" w14:paraId="56F9D68A" w14:textId="77777777" w:rsidTr="000F07ED">
        <w:trPr>
          <w:trHeight w:hRule="exact" w:val="986"/>
          <w:jc w:val="center"/>
        </w:trPr>
        <w:tc>
          <w:tcPr>
            <w:tcW w:w="573" w:type="dxa"/>
            <w:vMerge/>
            <w:shd w:val="clear" w:color="auto" w:fill="FFFFFF"/>
            <w:vAlign w:val="center"/>
          </w:tcPr>
          <w:p w14:paraId="369AFE16"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tcBorders>
              <w:right w:val="single" w:sz="4" w:space="0" w:color="auto"/>
            </w:tcBorders>
            <w:shd w:val="clear" w:color="auto" w:fill="FFFFFF"/>
            <w:vAlign w:val="center"/>
          </w:tcPr>
          <w:p w14:paraId="73126EC0"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026" w:type="dxa"/>
            <w:gridSpan w:val="3"/>
            <w:tcBorders>
              <w:top w:val="single" w:sz="4" w:space="0" w:color="auto"/>
              <w:left w:val="single" w:sz="4" w:space="0" w:color="auto"/>
            </w:tcBorders>
            <w:shd w:val="clear" w:color="auto" w:fill="FFFFFF"/>
            <w:vAlign w:val="center"/>
          </w:tcPr>
          <w:p w14:paraId="252FB702" w14:textId="77777777" w:rsidR="00901E47" w:rsidRPr="00901E47" w:rsidRDefault="00901E47" w:rsidP="00901E47">
            <w:pPr>
              <w:spacing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28C99ED"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r w:rsidR="00901E47" w:rsidRPr="00901E47" w14:paraId="7E964724" w14:textId="77777777" w:rsidTr="000F07ED">
        <w:trPr>
          <w:trHeight w:val="840"/>
          <w:jc w:val="center"/>
        </w:trPr>
        <w:tc>
          <w:tcPr>
            <w:tcW w:w="573" w:type="dxa"/>
            <w:vMerge/>
            <w:shd w:val="clear" w:color="auto" w:fill="FFFFFF"/>
            <w:vAlign w:val="center"/>
          </w:tcPr>
          <w:p w14:paraId="49A843E0"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val="restart"/>
            <w:tcBorders>
              <w:right w:val="single" w:sz="4" w:space="0" w:color="auto"/>
            </w:tcBorders>
            <w:shd w:val="clear" w:color="auto" w:fill="FFFFFF"/>
            <w:vAlign w:val="center"/>
          </w:tcPr>
          <w:p w14:paraId="5740B6C0"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в транспортном средстве автоматической си</w:t>
            </w:r>
            <w:r w:rsidRPr="00901E47">
              <w:rPr>
                <w:rFonts w:ascii="Times New Roman" w:eastAsia="Times New Roman" w:hAnsi="Times New Roman" w:cs="Times New Roman"/>
                <w:noProof w:val="0"/>
                <w:szCs w:val="20"/>
              </w:rPr>
              <w:softHyphen/>
              <w:t>стемы пожаротушения.</w:t>
            </w:r>
          </w:p>
          <w:p w14:paraId="68AFBD70"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026" w:type="dxa"/>
            <w:gridSpan w:val="3"/>
            <w:tcBorders>
              <w:top w:val="single" w:sz="4" w:space="0" w:color="auto"/>
              <w:left w:val="single" w:sz="4" w:space="0" w:color="auto"/>
            </w:tcBorders>
            <w:shd w:val="clear" w:color="auto" w:fill="FFFFFF"/>
            <w:vAlign w:val="center"/>
          </w:tcPr>
          <w:p w14:paraId="39035BC9"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0E50FA6"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+5</w:t>
            </w:r>
          </w:p>
        </w:tc>
      </w:tr>
      <w:tr w:rsidR="00901E47" w:rsidRPr="00901E47" w14:paraId="1199ED00" w14:textId="77777777" w:rsidTr="000F07ED">
        <w:trPr>
          <w:trHeight w:hRule="exact" w:val="840"/>
          <w:jc w:val="center"/>
        </w:trPr>
        <w:tc>
          <w:tcPr>
            <w:tcW w:w="573" w:type="dxa"/>
            <w:vMerge/>
            <w:shd w:val="clear" w:color="auto" w:fill="FFFFFF"/>
            <w:vAlign w:val="center"/>
          </w:tcPr>
          <w:p w14:paraId="6634293C"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tcBorders>
              <w:right w:val="single" w:sz="4" w:space="0" w:color="auto"/>
            </w:tcBorders>
            <w:shd w:val="clear" w:color="auto" w:fill="FFFFFF"/>
            <w:vAlign w:val="center"/>
          </w:tcPr>
          <w:p w14:paraId="7A1ED80E"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026" w:type="dxa"/>
            <w:gridSpan w:val="3"/>
            <w:tcBorders>
              <w:top w:val="single" w:sz="4" w:space="0" w:color="auto"/>
              <w:left w:val="single" w:sz="4" w:space="0" w:color="auto"/>
              <w:bottom w:val="single" w:sz="4" w:space="0" w:color="auto"/>
            </w:tcBorders>
            <w:shd w:val="clear" w:color="auto" w:fill="FFFFFF"/>
            <w:vAlign w:val="center"/>
          </w:tcPr>
          <w:p w14:paraId="0C539B8F" w14:textId="77777777" w:rsidR="00901E47" w:rsidRPr="00901E47" w:rsidRDefault="00901E47" w:rsidP="00901E47">
            <w:pPr>
              <w:spacing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E8363D5"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r w:rsidR="00901E47" w:rsidRPr="00901E47" w14:paraId="446D1414" w14:textId="77777777" w:rsidTr="000F07ED">
        <w:trPr>
          <w:trHeight w:val="705"/>
          <w:jc w:val="center"/>
        </w:trPr>
        <w:tc>
          <w:tcPr>
            <w:tcW w:w="573" w:type="dxa"/>
            <w:vMerge w:val="restart"/>
            <w:shd w:val="clear" w:color="auto" w:fill="FFFFFF"/>
            <w:vAlign w:val="center"/>
          </w:tcPr>
          <w:p w14:paraId="5925CDF9"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val="restart"/>
            <w:tcBorders>
              <w:right w:val="single" w:sz="4" w:space="0" w:color="auto"/>
            </w:tcBorders>
            <w:shd w:val="clear" w:color="auto" w:fill="FFFFFF"/>
            <w:vAlign w:val="center"/>
          </w:tcPr>
          <w:p w14:paraId="1A5BB369"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в салоне транспортного средства электронного табло автоматического отображения информации.</w:t>
            </w:r>
          </w:p>
          <w:p w14:paraId="4AFE707A"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026" w:type="dxa"/>
            <w:gridSpan w:val="3"/>
            <w:tcBorders>
              <w:top w:val="single" w:sz="4" w:space="0" w:color="auto"/>
              <w:left w:val="single" w:sz="4" w:space="0" w:color="auto"/>
            </w:tcBorders>
            <w:shd w:val="clear" w:color="auto" w:fill="FFFFFF"/>
            <w:vAlign w:val="center"/>
          </w:tcPr>
          <w:p w14:paraId="1E2DCE0A"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E4627AE"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7CB1CADE" w14:textId="77777777" w:rsidTr="000F07ED">
        <w:trPr>
          <w:trHeight w:hRule="exact" w:val="705"/>
          <w:jc w:val="center"/>
        </w:trPr>
        <w:tc>
          <w:tcPr>
            <w:tcW w:w="573" w:type="dxa"/>
            <w:vMerge/>
            <w:shd w:val="clear" w:color="auto" w:fill="FFFFFF"/>
            <w:vAlign w:val="center"/>
          </w:tcPr>
          <w:p w14:paraId="27A82340"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tcBorders>
              <w:right w:val="single" w:sz="4" w:space="0" w:color="auto"/>
            </w:tcBorders>
            <w:shd w:val="clear" w:color="auto" w:fill="FFFFFF"/>
            <w:vAlign w:val="center"/>
          </w:tcPr>
          <w:p w14:paraId="785D1BDF"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026" w:type="dxa"/>
            <w:gridSpan w:val="3"/>
            <w:tcBorders>
              <w:top w:val="single" w:sz="4" w:space="0" w:color="auto"/>
              <w:left w:val="single" w:sz="4" w:space="0" w:color="auto"/>
              <w:bottom w:val="single" w:sz="4" w:space="0" w:color="auto"/>
            </w:tcBorders>
            <w:shd w:val="clear" w:color="auto" w:fill="FFFFFF"/>
            <w:vAlign w:val="center"/>
          </w:tcPr>
          <w:p w14:paraId="2703411C" w14:textId="77777777" w:rsidR="00901E47" w:rsidRPr="00901E47" w:rsidRDefault="00901E47" w:rsidP="00901E47">
            <w:pPr>
              <w:spacing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2E595D4"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r w:rsidR="00901E47" w:rsidRPr="00901E47" w14:paraId="2965C294" w14:textId="77777777" w:rsidTr="000F07ED">
        <w:trPr>
          <w:trHeight w:val="990"/>
          <w:jc w:val="center"/>
        </w:trPr>
        <w:tc>
          <w:tcPr>
            <w:tcW w:w="573" w:type="dxa"/>
            <w:vMerge/>
            <w:shd w:val="clear" w:color="auto" w:fill="FFFFFF"/>
            <w:vAlign w:val="center"/>
          </w:tcPr>
          <w:p w14:paraId="4BC09338"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val="restart"/>
            <w:tcBorders>
              <w:right w:val="single" w:sz="4" w:space="0" w:color="auto"/>
            </w:tcBorders>
            <w:shd w:val="clear" w:color="auto" w:fill="FFFFFF"/>
            <w:vAlign w:val="center"/>
          </w:tcPr>
          <w:p w14:paraId="35DCACD4"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в салоне транспортного средства оборудования для звукового (речевого) объявления остановок и другой информации в автоматическом или другом режиме.</w:t>
            </w:r>
          </w:p>
          <w:p w14:paraId="6DDF008D"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026" w:type="dxa"/>
            <w:gridSpan w:val="3"/>
            <w:tcBorders>
              <w:top w:val="single" w:sz="4" w:space="0" w:color="auto"/>
              <w:left w:val="single" w:sz="4" w:space="0" w:color="auto"/>
            </w:tcBorders>
            <w:shd w:val="clear" w:color="auto" w:fill="FFFFFF"/>
            <w:vAlign w:val="center"/>
          </w:tcPr>
          <w:p w14:paraId="1F2522A0"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EAE2246"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421DCC02" w14:textId="77777777" w:rsidTr="000F07ED">
        <w:trPr>
          <w:trHeight w:hRule="exact" w:val="990"/>
          <w:jc w:val="center"/>
        </w:trPr>
        <w:tc>
          <w:tcPr>
            <w:tcW w:w="573" w:type="dxa"/>
            <w:vMerge/>
            <w:shd w:val="clear" w:color="auto" w:fill="FFFFFF"/>
            <w:vAlign w:val="center"/>
          </w:tcPr>
          <w:p w14:paraId="3FE67804"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tcBorders>
              <w:right w:val="single" w:sz="4" w:space="0" w:color="auto"/>
            </w:tcBorders>
            <w:shd w:val="clear" w:color="auto" w:fill="FFFFFF"/>
            <w:vAlign w:val="center"/>
          </w:tcPr>
          <w:p w14:paraId="0796F98A" w14:textId="77777777" w:rsidR="00901E47" w:rsidRPr="00901E47" w:rsidRDefault="00901E47" w:rsidP="00901E47">
            <w:pPr>
              <w:spacing w:line="264" w:lineRule="auto"/>
              <w:rPr>
                <w:rFonts w:ascii="Times New Roman" w:eastAsia="Times New Roman" w:hAnsi="Times New Roman" w:cs="Times New Roman"/>
                <w:noProof w:val="0"/>
                <w:szCs w:val="20"/>
              </w:rPr>
            </w:pPr>
          </w:p>
        </w:tc>
        <w:tc>
          <w:tcPr>
            <w:tcW w:w="3026" w:type="dxa"/>
            <w:gridSpan w:val="3"/>
            <w:tcBorders>
              <w:top w:val="single" w:sz="4" w:space="0" w:color="auto"/>
              <w:left w:val="single" w:sz="4" w:space="0" w:color="auto"/>
              <w:bottom w:val="single" w:sz="4" w:space="0" w:color="auto"/>
            </w:tcBorders>
            <w:shd w:val="clear" w:color="auto" w:fill="FFFFFF"/>
            <w:vAlign w:val="center"/>
          </w:tcPr>
          <w:p w14:paraId="45EFCC91" w14:textId="77777777" w:rsidR="00901E47" w:rsidRPr="00901E47" w:rsidRDefault="00901E47" w:rsidP="00901E47">
            <w:pPr>
              <w:spacing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87C1AD"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r w:rsidR="00901E47" w:rsidRPr="00901E47" w14:paraId="0A028BED" w14:textId="77777777" w:rsidTr="000F07ED">
        <w:trPr>
          <w:trHeight w:val="488"/>
          <w:jc w:val="center"/>
        </w:trPr>
        <w:tc>
          <w:tcPr>
            <w:tcW w:w="573" w:type="dxa"/>
            <w:vMerge/>
            <w:shd w:val="clear" w:color="auto" w:fill="FFFFFF"/>
            <w:vAlign w:val="center"/>
          </w:tcPr>
          <w:p w14:paraId="0C28517B"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val="restart"/>
            <w:tcBorders>
              <w:right w:val="single" w:sz="4" w:space="0" w:color="auto"/>
            </w:tcBorders>
            <w:shd w:val="clear" w:color="auto" w:fill="FFFFFF"/>
            <w:vAlign w:val="center"/>
          </w:tcPr>
          <w:p w14:paraId="01CA8C9E" w14:textId="77777777" w:rsidR="00901E47" w:rsidRPr="00901E47" w:rsidRDefault="00901E47" w:rsidP="00901E47">
            <w:pPr>
              <w:spacing w:line="264" w:lineRule="auto"/>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 оборудования для использования газомоторного топлива.</w:t>
            </w:r>
          </w:p>
          <w:p w14:paraId="52812DF6" w14:textId="77777777" w:rsidR="00901E47" w:rsidRPr="00901E47" w:rsidRDefault="00901E47" w:rsidP="00901E47">
            <w:pPr>
              <w:spacing w:line="264" w:lineRule="auto"/>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026" w:type="dxa"/>
            <w:gridSpan w:val="3"/>
            <w:tcBorders>
              <w:top w:val="single" w:sz="4" w:space="0" w:color="auto"/>
              <w:left w:val="single" w:sz="4" w:space="0" w:color="auto"/>
            </w:tcBorders>
            <w:shd w:val="clear" w:color="auto" w:fill="FFFFFF"/>
            <w:vAlign w:val="center"/>
          </w:tcPr>
          <w:p w14:paraId="40CD28C9"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Наличие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9A27F83" w14:textId="77777777" w:rsidR="00901E47" w:rsidRPr="00901E47" w:rsidRDefault="00901E47" w:rsidP="00901E47">
            <w:pPr>
              <w:spacing w:line="264" w:lineRule="auto"/>
              <w:ind w:firstLine="50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+1</w:t>
            </w:r>
          </w:p>
        </w:tc>
      </w:tr>
      <w:tr w:rsidR="00901E47" w:rsidRPr="00901E47" w14:paraId="503ADAF3" w14:textId="77777777" w:rsidTr="000F07ED">
        <w:trPr>
          <w:trHeight w:hRule="exact" w:val="487"/>
          <w:jc w:val="center"/>
        </w:trPr>
        <w:tc>
          <w:tcPr>
            <w:tcW w:w="573" w:type="dxa"/>
            <w:vMerge/>
            <w:shd w:val="clear" w:color="auto" w:fill="FFFFFF"/>
            <w:vAlign w:val="center"/>
          </w:tcPr>
          <w:p w14:paraId="1EBEB394"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tcBorders>
              <w:right w:val="single" w:sz="4" w:space="0" w:color="auto"/>
            </w:tcBorders>
            <w:shd w:val="clear" w:color="auto" w:fill="FFFFFF"/>
            <w:vAlign w:val="center"/>
          </w:tcPr>
          <w:p w14:paraId="14FBFC40" w14:textId="77777777" w:rsidR="00901E47" w:rsidRPr="00901E47" w:rsidRDefault="00901E47" w:rsidP="00901E47">
            <w:pPr>
              <w:spacing w:line="264" w:lineRule="auto"/>
              <w:jc w:val="both"/>
              <w:rPr>
                <w:rFonts w:ascii="Times New Roman" w:eastAsia="Times New Roman" w:hAnsi="Times New Roman" w:cs="Times New Roman"/>
                <w:noProof w:val="0"/>
                <w:szCs w:val="20"/>
              </w:rPr>
            </w:pPr>
          </w:p>
        </w:tc>
        <w:tc>
          <w:tcPr>
            <w:tcW w:w="3026" w:type="dxa"/>
            <w:gridSpan w:val="3"/>
            <w:tcBorders>
              <w:top w:val="single" w:sz="4" w:space="0" w:color="auto"/>
              <w:left w:val="single" w:sz="4" w:space="0" w:color="auto"/>
              <w:bottom w:val="single" w:sz="4" w:space="0" w:color="auto"/>
            </w:tcBorders>
            <w:shd w:val="clear" w:color="auto" w:fill="FFFFFF"/>
            <w:vAlign w:val="center"/>
          </w:tcPr>
          <w:p w14:paraId="2208E1AB" w14:textId="77777777" w:rsidR="00901E47" w:rsidRPr="00901E47" w:rsidRDefault="00901E47" w:rsidP="00901E47">
            <w:pPr>
              <w:spacing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Отсутствие</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C61C5C"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r w:rsidR="00901E47" w:rsidRPr="00901E47" w14:paraId="5FB81E16" w14:textId="77777777" w:rsidTr="000F07ED">
        <w:trPr>
          <w:trHeight w:val="1325"/>
          <w:jc w:val="center"/>
        </w:trPr>
        <w:tc>
          <w:tcPr>
            <w:tcW w:w="573" w:type="dxa"/>
            <w:vMerge w:val="restart"/>
            <w:shd w:val="clear" w:color="auto" w:fill="FFFFFF"/>
            <w:vAlign w:val="center"/>
          </w:tcPr>
          <w:p w14:paraId="7CEE7AD5"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val="restart"/>
            <w:tcBorders>
              <w:right w:val="single" w:sz="4" w:space="0" w:color="auto"/>
            </w:tcBorders>
            <w:shd w:val="clear" w:color="auto" w:fill="FFFFFF"/>
            <w:vAlign w:val="center"/>
          </w:tcPr>
          <w:p w14:paraId="63EB466C" w14:textId="77777777" w:rsidR="00901E47" w:rsidRPr="00901E47" w:rsidRDefault="00901E47" w:rsidP="00901E47">
            <w:pPr>
              <w:spacing w:line="264" w:lineRule="auto"/>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14:paraId="53F97F9D" w14:textId="77777777" w:rsidR="00901E47" w:rsidRPr="00901E47" w:rsidRDefault="00901E47" w:rsidP="00901E47">
            <w:pPr>
              <w:spacing w:line="264" w:lineRule="auto"/>
              <w:jc w:val="both"/>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Балл начисляется за каждое транспортное средство.</w:t>
            </w:r>
          </w:p>
        </w:tc>
        <w:tc>
          <w:tcPr>
            <w:tcW w:w="3026" w:type="dxa"/>
            <w:gridSpan w:val="3"/>
            <w:tcBorders>
              <w:top w:val="single" w:sz="4" w:space="0" w:color="auto"/>
              <w:left w:val="single" w:sz="4" w:space="0" w:color="auto"/>
            </w:tcBorders>
            <w:shd w:val="clear" w:color="auto" w:fill="FFFFFF"/>
            <w:vAlign w:val="center"/>
          </w:tcPr>
          <w:p w14:paraId="25A196D5"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До 5 лет (включительно)</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3243954"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+2</w:t>
            </w:r>
          </w:p>
        </w:tc>
      </w:tr>
      <w:tr w:rsidR="00901E47" w:rsidRPr="00901E47" w14:paraId="46600453" w14:textId="77777777" w:rsidTr="000F07ED">
        <w:trPr>
          <w:trHeight w:hRule="exact" w:val="1325"/>
          <w:jc w:val="center"/>
        </w:trPr>
        <w:tc>
          <w:tcPr>
            <w:tcW w:w="573" w:type="dxa"/>
            <w:vMerge/>
            <w:shd w:val="clear" w:color="auto" w:fill="FFFFFF"/>
            <w:vAlign w:val="center"/>
          </w:tcPr>
          <w:p w14:paraId="35671247"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tcBorders>
              <w:right w:val="single" w:sz="4" w:space="0" w:color="auto"/>
            </w:tcBorders>
            <w:shd w:val="clear" w:color="auto" w:fill="FFFFFF"/>
            <w:vAlign w:val="center"/>
          </w:tcPr>
          <w:p w14:paraId="4E34F0EE" w14:textId="77777777" w:rsidR="00901E47" w:rsidRPr="00901E47" w:rsidRDefault="00901E47" w:rsidP="00901E47">
            <w:pPr>
              <w:spacing w:line="264" w:lineRule="auto"/>
              <w:jc w:val="both"/>
              <w:rPr>
                <w:rFonts w:ascii="Times New Roman" w:eastAsia="Times New Roman" w:hAnsi="Times New Roman" w:cs="Times New Roman"/>
                <w:noProof w:val="0"/>
                <w:szCs w:val="20"/>
              </w:rPr>
            </w:pPr>
          </w:p>
        </w:tc>
        <w:tc>
          <w:tcPr>
            <w:tcW w:w="3026" w:type="dxa"/>
            <w:gridSpan w:val="3"/>
            <w:tcBorders>
              <w:top w:val="single" w:sz="4" w:space="0" w:color="auto"/>
              <w:left w:val="single" w:sz="4" w:space="0" w:color="auto"/>
            </w:tcBorders>
            <w:shd w:val="clear" w:color="auto" w:fill="FFFFFF"/>
            <w:vAlign w:val="center"/>
          </w:tcPr>
          <w:p w14:paraId="600BAAB5" w14:textId="77777777" w:rsidR="00901E47" w:rsidRPr="00901E47" w:rsidRDefault="00901E47" w:rsidP="00901E47">
            <w:pPr>
              <w:spacing w:line="264" w:lineRule="auto"/>
              <w:ind w:hanging="3"/>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от 5 до 8 лет (включительно)</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AA0D033"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+1</w:t>
            </w:r>
          </w:p>
        </w:tc>
      </w:tr>
      <w:tr w:rsidR="00901E47" w:rsidRPr="00901E47" w14:paraId="3979AE75" w14:textId="77777777" w:rsidTr="000F07ED">
        <w:trPr>
          <w:trHeight w:hRule="exact" w:val="1325"/>
          <w:jc w:val="center"/>
        </w:trPr>
        <w:tc>
          <w:tcPr>
            <w:tcW w:w="573" w:type="dxa"/>
            <w:vMerge/>
            <w:shd w:val="clear" w:color="auto" w:fill="FFFFFF"/>
            <w:vAlign w:val="center"/>
          </w:tcPr>
          <w:p w14:paraId="6C92CF26"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p>
        </w:tc>
        <w:tc>
          <w:tcPr>
            <w:tcW w:w="3026" w:type="dxa"/>
            <w:gridSpan w:val="2"/>
            <w:vMerge/>
            <w:tcBorders>
              <w:right w:val="single" w:sz="4" w:space="0" w:color="auto"/>
            </w:tcBorders>
            <w:shd w:val="clear" w:color="auto" w:fill="FFFFFF"/>
            <w:vAlign w:val="center"/>
          </w:tcPr>
          <w:p w14:paraId="5721CD54" w14:textId="77777777" w:rsidR="00901E47" w:rsidRPr="00901E47" w:rsidRDefault="00901E47" w:rsidP="00901E47">
            <w:pPr>
              <w:spacing w:line="264" w:lineRule="auto"/>
              <w:jc w:val="both"/>
              <w:rPr>
                <w:rFonts w:ascii="Times New Roman" w:eastAsia="Times New Roman" w:hAnsi="Times New Roman" w:cs="Times New Roman"/>
                <w:noProof w:val="0"/>
                <w:szCs w:val="20"/>
              </w:rPr>
            </w:pPr>
          </w:p>
        </w:tc>
        <w:tc>
          <w:tcPr>
            <w:tcW w:w="3026" w:type="dxa"/>
            <w:gridSpan w:val="3"/>
            <w:tcBorders>
              <w:top w:val="single" w:sz="4" w:space="0" w:color="auto"/>
              <w:left w:val="single" w:sz="4" w:space="0" w:color="auto"/>
              <w:bottom w:val="single" w:sz="4" w:space="0" w:color="auto"/>
            </w:tcBorders>
            <w:shd w:val="clear" w:color="auto" w:fill="FFFFFF"/>
            <w:vAlign w:val="center"/>
          </w:tcPr>
          <w:p w14:paraId="46CEF857" w14:textId="77777777" w:rsidR="00901E47" w:rsidRPr="00901E47" w:rsidRDefault="00901E47" w:rsidP="00901E47">
            <w:pPr>
              <w:spacing w:line="264" w:lineRule="auto"/>
              <w:ind w:firstLine="260"/>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Более 8 лет</w:t>
            </w:r>
          </w:p>
        </w:tc>
        <w:tc>
          <w:tcPr>
            <w:tcW w:w="30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D19FFDE" w14:textId="77777777" w:rsidR="00901E47" w:rsidRPr="00901E47" w:rsidRDefault="00901E47" w:rsidP="00901E47">
            <w:pPr>
              <w:spacing w:line="264" w:lineRule="auto"/>
              <w:jc w:val="center"/>
              <w:rPr>
                <w:rFonts w:ascii="Times New Roman" w:eastAsia="Times New Roman" w:hAnsi="Times New Roman" w:cs="Times New Roman"/>
                <w:noProof w:val="0"/>
                <w:szCs w:val="20"/>
              </w:rPr>
            </w:pPr>
            <w:r w:rsidRPr="00901E47">
              <w:rPr>
                <w:rFonts w:ascii="Times New Roman" w:eastAsia="Times New Roman" w:hAnsi="Times New Roman" w:cs="Times New Roman"/>
                <w:noProof w:val="0"/>
                <w:szCs w:val="20"/>
              </w:rPr>
              <w:t xml:space="preserve">          0</w:t>
            </w:r>
          </w:p>
        </w:tc>
      </w:tr>
    </w:tbl>
    <w:p w14:paraId="0C268AEF" w14:textId="77777777" w:rsidR="00901E47" w:rsidRPr="00901E47" w:rsidRDefault="00901E47" w:rsidP="00901E47">
      <w:pPr>
        <w:spacing w:line="1" w:lineRule="exact"/>
        <w:rPr>
          <w:rFonts w:ascii="Calibri" w:eastAsia="Times New Roman" w:hAnsi="Calibri" w:cs="Times New Roman"/>
          <w:noProof w:val="0"/>
          <w:color w:val="000000"/>
          <w:sz w:val="2"/>
          <w:szCs w:val="2"/>
          <w:lang w:eastAsia="ru-RU"/>
        </w:rPr>
      </w:pPr>
      <w:r w:rsidRPr="00901E47">
        <w:rPr>
          <w:rFonts w:ascii="Calibri" w:eastAsia="Times New Roman" w:hAnsi="Calibri" w:cs="Times New Roman"/>
          <w:noProof w:val="0"/>
          <w:color w:val="000000"/>
          <w:szCs w:val="20"/>
          <w:lang w:eastAsia="ru-RU"/>
        </w:rPr>
        <w:t>\</w:t>
      </w:r>
      <w:r w:rsidRPr="00901E47">
        <w:rPr>
          <w:rFonts w:ascii="Calibri" w:eastAsia="Times New Roman" w:hAnsi="Calibri" w:cs="Times New Roman"/>
          <w:noProof w:val="0"/>
          <w:color w:val="000000"/>
          <w:szCs w:val="20"/>
          <w:lang w:eastAsia="ru-RU"/>
        </w:rPr>
        <w:br w:type="page"/>
      </w:r>
    </w:p>
    <w:p w14:paraId="3DACB0CA" w14:textId="77777777" w:rsidR="00901E47" w:rsidRPr="00901E47" w:rsidRDefault="00901E47" w:rsidP="00901E47">
      <w:pPr>
        <w:pageBreakBefore/>
        <w:widowControl w:val="0"/>
        <w:spacing w:before="80" w:after="320" w:line="240" w:lineRule="auto"/>
        <w:jc w:val="right"/>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lastRenderedPageBreak/>
        <w:t>Приложение к Таблице 1</w:t>
      </w:r>
    </w:p>
    <w:p w14:paraId="2507178A" w14:textId="77777777" w:rsidR="00901E47" w:rsidRPr="00901E47" w:rsidRDefault="00901E47" w:rsidP="00901E47">
      <w:pPr>
        <w:keepNext/>
        <w:keepLines/>
        <w:widowControl w:val="0"/>
        <w:spacing w:after="0" w:line="240" w:lineRule="auto"/>
        <w:jc w:val="center"/>
        <w:outlineLvl w:val="0"/>
        <w:rPr>
          <w:rFonts w:ascii="Times New Roman" w:eastAsia="Times New Roman" w:hAnsi="Times New Roman" w:cs="Times New Roman"/>
          <w:b/>
          <w:bCs/>
          <w:noProof w:val="0"/>
          <w:color w:val="000000"/>
          <w:sz w:val="28"/>
          <w:szCs w:val="28"/>
          <w:lang w:eastAsia="ru-RU"/>
        </w:rPr>
      </w:pPr>
      <w:bookmarkStart w:id="25" w:name="bookmark28"/>
      <w:bookmarkStart w:id="26" w:name="bookmark29"/>
      <w:r w:rsidRPr="00901E47">
        <w:rPr>
          <w:rFonts w:ascii="Times New Roman" w:eastAsia="Times New Roman" w:hAnsi="Times New Roman" w:cs="Times New Roman"/>
          <w:b/>
          <w:bCs/>
          <w:noProof w:val="0"/>
          <w:color w:val="000000"/>
          <w:sz w:val="28"/>
          <w:szCs w:val="28"/>
          <w:lang w:eastAsia="ru-RU"/>
        </w:rPr>
        <w:t>ПОРЯДОК</w:t>
      </w:r>
      <w:bookmarkEnd w:id="25"/>
      <w:bookmarkEnd w:id="26"/>
    </w:p>
    <w:p w14:paraId="1C1EE107" w14:textId="77777777" w:rsidR="00901E47" w:rsidRPr="00901E47" w:rsidRDefault="00901E47" w:rsidP="00901E47">
      <w:pPr>
        <w:keepNext/>
        <w:keepLines/>
        <w:widowControl w:val="0"/>
        <w:spacing w:after="320" w:line="240" w:lineRule="auto"/>
        <w:jc w:val="center"/>
        <w:outlineLvl w:val="0"/>
        <w:rPr>
          <w:rFonts w:ascii="Times New Roman" w:eastAsia="Times New Roman" w:hAnsi="Times New Roman" w:cs="Times New Roman"/>
          <w:b/>
          <w:bCs/>
          <w:noProof w:val="0"/>
          <w:color w:val="000000"/>
          <w:sz w:val="28"/>
          <w:szCs w:val="28"/>
          <w:lang w:eastAsia="ru-RU"/>
        </w:rPr>
      </w:pPr>
      <w:bookmarkStart w:id="27" w:name="bookmark30"/>
      <w:bookmarkStart w:id="28" w:name="bookmark31"/>
      <w:r w:rsidRPr="00901E47">
        <w:rPr>
          <w:rFonts w:ascii="Times New Roman" w:eastAsia="Times New Roman" w:hAnsi="Times New Roman" w:cs="Times New Roman"/>
          <w:b/>
          <w:bCs/>
          <w:noProof w:val="0"/>
          <w:color w:val="000000"/>
          <w:sz w:val="28"/>
          <w:szCs w:val="28"/>
          <w:lang w:eastAsia="ru-RU"/>
        </w:rPr>
        <w:t>РАСЧЕТА КОЛИЧЕСТВА БАЛЛОВ ПО КРИТЕРИЯМ ДЛЯ ОЦЕНКИ</w:t>
      </w:r>
      <w:r w:rsidRPr="00901E47">
        <w:rPr>
          <w:rFonts w:ascii="Times New Roman" w:eastAsia="Times New Roman" w:hAnsi="Times New Roman" w:cs="Times New Roman"/>
          <w:b/>
          <w:bCs/>
          <w:noProof w:val="0"/>
          <w:color w:val="000000"/>
          <w:sz w:val="28"/>
          <w:szCs w:val="28"/>
          <w:lang w:eastAsia="ru-RU"/>
        </w:rPr>
        <w:br/>
        <w:t>И СОПОСТАВЛЕНИЯ ЗАЯВОК НА УЧАСТИЕ В ОТКРЫТОМ</w:t>
      </w:r>
      <w:r w:rsidRPr="00901E47">
        <w:rPr>
          <w:rFonts w:ascii="Times New Roman" w:eastAsia="Times New Roman" w:hAnsi="Times New Roman" w:cs="Times New Roman"/>
          <w:b/>
          <w:bCs/>
          <w:noProof w:val="0"/>
          <w:color w:val="000000"/>
          <w:sz w:val="28"/>
          <w:szCs w:val="28"/>
          <w:lang w:eastAsia="ru-RU"/>
        </w:rPr>
        <w:br/>
        <w:t>КОНКУРСЕ</w:t>
      </w:r>
      <w:bookmarkEnd w:id="27"/>
      <w:bookmarkEnd w:id="28"/>
    </w:p>
    <w:p w14:paraId="67AB7F7D" w14:textId="77777777" w:rsidR="00901E47" w:rsidRPr="00901E47" w:rsidRDefault="00901E47" w:rsidP="00901E47">
      <w:pPr>
        <w:keepNext/>
        <w:keepLines/>
        <w:widowControl w:val="0"/>
        <w:spacing w:after="320" w:line="240" w:lineRule="auto"/>
        <w:jc w:val="center"/>
        <w:outlineLvl w:val="0"/>
        <w:rPr>
          <w:rFonts w:ascii="Times New Roman" w:eastAsia="Times New Roman" w:hAnsi="Times New Roman" w:cs="Times New Roman"/>
          <w:b/>
          <w:bCs/>
          <w:noProof w:val="0"/>
          <w:color w:val="000000"/>
          <w:sz w:val="28"/>
          <w:szCs w:val="28"/>
          <w:lang w:eastAsia="ru-RU"/>
        </w:rPr>
      </w:pPr>
      <w:r w:rsidRPr="00901E47">
        <w:rPr>
          <w:rFonts w:ascii="Times New Roman" w:eastAsia="Times New Roman" w:hAnsi="Times New Roman" w:cs="Times New Roman"/>
          <w:b/>
          <w:bCs/>
          <w:noProof w:val="0"/>
          <w:color w:val="000000"/>
          <w:sz w:val="28"/>
          <w:szCs w:val="28"/>
          <w:lang w:eastAsia="ru-RU"/>
        </w:rPr>
        <w:t>1. Общие положения</w:t>
      </w:r>
    </w:p>
    <w:p w14:paraId="3946D639" w14:textId="77777777" w:rsidR="00901E47" w:rsidRPr="00901E47" w:rsidRDefault="00901E47" w:rsidP="00901E47">
      <w:pPr>
        <w:widowControl w:val="0"/>
        <w:spacing w:after="0" w:line="240" w:lineRule="auto"/>
        <w:ind w:firstLine="58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1. Количество баллов по критерию № 1 рассчитывается по следующей формуле по формуле К=Д/Т, где Д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о проведении открытого конкурса на официальном сайте организатора открытого конкурса, Т – среднее количество транспортных средств, имеющихся в распоряжении юридического лица, индивидуального предпринимателя, участников договора простого товарищества в течении года предшествующего дате размещения о проведении открытого конкурса на официальном сайте организатора открытого конкурса.   </w:t>
      </w:r>
    </w:p>
    <w:p w14:paraId="6D950D30" w14:textId="77777777" w:rsidR="00901E47" w:rsidRPr="00901E47" w:rsidRDefault="00901E47" w:rsidP="00901E47">
      <w:pPr>
        <w:widowControl w:val="0"/>
        <w:spacing w:after="240" w:line="240" w:lineRule="auto"/>
        <w:ind w:firstLine="560"/>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Результат указывается с округлением до трёх знаков после запятой (до тысячных десятичной дроби).</w:t>
      </w:r>
    </w:p>
    <w:p w14:paraId="0A27EB65" w14:textId="77777777" w:rsidR="00901E47" w:rsidRPr="00901E47" w:rsidRDefault="00901E47" w:rsidP="00901E47">
      <w:pPr>
        <w:keepNext/>
        <w:keepLines/>
        <w:widowControl w:val="0"/>
        <w:numPr>
          <w:ilvl w:val="0"/>
          <w:numId w:val="4"/>
        </w:numPr>
        <w:tabs>
          <w:tab w:val="left" w:pos="460"/>
        </w:tabs>
        <w:spacing w:after="240" w:line="264" w:lineRule="auto"/>
        <w:jc w:val="center"/>
        <w:outlineLvl w:val="0"/>
        <w:rPr>
          <w:rFonts w:ascii="Times New Roman" w:eastAsia="Times New Roman" w:hAnsi="Times New Roman" w:cs="Times New Roman"/>
          <w:b/>
          <w:bCs/>
          <w:noProof w:val="0"/>
          <w:color w:val="000000"/>
          <w:sz w:val="28"/>
          <w:szCs w:val="28"/>
          <w:lang w:eastAsia="ru-RU"/>
        </w:rPr>
      </w:pPr>
      <w:bookmarkStart w:id="29" w:name="bookmark32"/>
      <w:bookmarkStart w:id="30" w:name="bookmark33"/>
      <w:r w:rsidRPr="00901E47">
        <w:rPr>
          <w:rFonts w:ascii="Times New Roman" w:eastAsia="Times New Roman" w:hAnsi="Times New Roman" w:cs="Times New Roman"/>
          <w:b/>
          <w:bCs/>
          <w:noProof w:val="0"/>
          <w:color w:val="000000"/>
          <w:sz w:val="28"/>
          <w:szCs w:val="28"/>
          <w:lang w:eastAsia="ru-RU"/>
        </w:rPr>
        <w:t>Получение информации</w:t>
      </w:r>
      <w:bookmarkEnd w:id="29"/>
      <w:bookmarkEnd w:id="30"/>
    </w:p>
    <w:p w14:paraId="387E2608" w14:textId="77777777" w:rsidR="00901E47" w:rsidRPr="00901E47" w:rsidRDefault="00901E47" w:rsidP="00901E47">
      <w:pPr>
        <w:widowControl w:val="0"/>
        <w:numPr>
          <w:ilvl w:val="1"/>
          <w:numId w:val="4"/>
        </w:numPr>
        <w:tabs>
          <w:tab w:val="left" w:pos="1252"/>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Организатор конкурса в рамках своей компетенции при необходимости запрашивает у соответствующих органов и организаций сведения о претенденте и участнике конкурса, имеющие отношение к проведению конкурса.</w:t>
      </w:r>
    </w:p>
    <w:p w14:paraId="5A85DE6A" w14:textId="77777777" w:rsidR="00901E47" w:rsidRPr="00901E47" w:rsidRDefault="00901E47" w:rsidP="00901E47">
      <w:pPr>
        <w:widowControl w:val="0"/>
        <w:numPr>
          <w:ilvl w:val="1"/>
          <w:numId w:val="4"/>
        </w:numPr>
        <w:tabs>
          <w:tab w:val="left" w:pos="1238"/>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Для реализации своих полномочий конкурсная комиссия имеет право:</w:t>
      </w:r>
    </w:p>
    <w:p w14:paraId="5CB27CB8" w14:textId="77777777" w:rsidR="00901E47" w:rsidRPr="00901E47" w:rsidRDefault="00901E47" w:rsidP="00901E47">
      <w:pPr>
        <w:widowControl w:val="0"/>
        <w:numPr>
          <w:ilvl w:val="0"/>
          <w:numId w:val="3"/>
        </w:numPr>
        <w:tabs>
          <w:tab w:val="left" w:pos="1188"/>
        </w:tabs>
        <w:spacing w:after="0" w:line="264"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запросить у органов, в полномочия которых входит контроль и надзор за соблюдением требований законодательства и нормативных правовых актов в области обеспечения безопасности дорожного движения и регулярных перевозок, а также иных органов и организаций, любые сведения о претенденте и участнике конкурса (за исключением информации ограниченного доступа) в подтверждение сведений, указанных в заявке и прилагаемых к ней документах;</w:t>
      </w:r>
    </w:p>
    <w:p w14:paraId="4667947B" w14:textId="77777777" w:rsidR="00901E47" w:rsidRPr="00901E47" w:rsidRDefault="00901E47" w:rsidP="00901E47">
      <w:pPr>
        <w:widowControl w:val="0"/>
        <w:numPr>
          <w:ilvl w:val="0"/>
          <w:numId w:val="3"/>
        </w:numPr>
        <w:tabs>
          <w:tab w:val="left" w:pos="1188"/>
        </w:tabs>
        <w:spacing w:after="0" w:line="264"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запросить у претендентов (после вскрытия конвертов с заявками) и участников конкурса любую информацию (оригиналы и копии документов) в подтверждение сведений, указанных в заявке, представление которых предусмотрено конкурсной документацией.</w:t>
      </w:r>
    </w:p>
    <w:p w14:paraId="0EB81345" w14:textId="77777777" w:rsidR="00901E47" w:rsidRPr="00901E47" w:rsidRDefault="00901E47" w:rsidP="00901E47">
      <w:pPr>
        <w:widowControl w:val="0"/>
        <w:numPr>
          <w:ilvl w:val="1"/>
          <w:numId w:val="4"/>
        </w:numPr>
        <w:tabs>
          <w:tab w:val="left" w:pos="1422"/>
        </w:tabs>
        <w:spacing w:after="0" w:line="264"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Информация, полученная от органов (организаций), указанных в </w:t>
      </w:r>
      <w:r w:rsidRPr="00901E47">
        <w:rPr>
          <w:rFonts w:ascii="Times New Roman" w:eastAsia="Times New Roman" w:hAnsi="Times New Roman" w:cs="Times New Roman"/>
          <w:noProof w:val="0"/>
          <w:color w:val="000000"/>
          <w:sz w:val="28"/>
          <w:szCs w:val="28"/>
          <w:lang w:eastAsia="ru-RU"/>
        </w:rPr>
        <w:lastRenderedPageBreak/>
        <w:t>подпункте 1 пункта 2.2 настоящей конкурсной документации, и участников конкурса, оценивается в соответствии с критериями, указанными в таблице 1 конкурсной документации. Информация, полученная от органов (организаций), указанных в подпункте 1 пункта 2.2 настоящей конкурсной документации, представляется участнику конкурса по его письменному запросу после определения победителя конкурса, но только в части информации, касающейся данного участника конкурса.</w:t>
      </w:r>
    </w:p>
    <w:p w14:paraId="46C7F6B6" w14:textId="77777777" w:rsidR="00901E47" w:rsidRPr="00901E47" w:rsidRDefault="00901E47" w:rsidP="00901E47">
      <w:pPr>
        <w:widowControl w:val="0"/>
        <w:spacing w:after="280" w:line="264"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 случае обнаружения фактов предоставления участником конкурса в составе заявки недостоверной информации, решением конкурсной комиссии указанный участник отстраняется от участия в конкурсе на любом этапе его проведения.</w:t>
      </w:r>
    </w:p>
    <w:p w14:paraId="00508A40" w14:textId="77777777" w:rsidR="00901E47" w:rsidRPr="00901E47" w:rsidRDefault="00901E47" w:rsidP="00901E47">
      <w:pPr>
        <w:keepNext/>
        <w:keepLines/>
        <w:widowControl w:val="0"/>
        <w:numPr>
          <w:ilvl w:val="0"/>
          <w:numId w:val="4"/>
        </w:numPr>
        <w:tabs>
          <w:tab w:val="left" w:pos="460"/>
        </w:tabs>
        <w:spacing w:after="280" w:line="264" w:lineRule="auto"/>
        <w:ind w:firstLine="567"/>
        <w:jc w:val="center"/>
        <w:outlineLvl w:val="0"/>
        <w:rPr>
          <w:rFonts w:ascii="Times New Roman" w:eastAsia="Times New Roman" w:hAnsi="Times New Roman" w:cs="Times New Roman"/>
          <w:b/>
          <w:bCs/>
          <w:noProof w:val="0"/>
          <w:color w:val="000000"/>
          <w:sz w:val="28"/>
          <w:szCs w:val="28"/>
          <w:lang w:eastAsia="ru-RU"/>
        </w:rPr>
      </w:pPr>
      <w:bookmarkStart w:id="31" w:name="bookmark34"/>
      <w:bookmarkStart w:id="32" w:name="bookmark35"/>
      <w:r w:rsidRPr="00901E47">
        <w:rPr>
          <w:rFonts w:ascii="Times New Roman" w:eastAsia="Times New Roman" w:hAnsi="Times New Roman" w:cs="Times New Roman"/>
          <w:b/>
          <w:bCs/>
          <w:noProof w:val="0"/>
          <w:color w:val="000000"/>
          <w:sz w:val="28"/>
          <w:szCs w:val="28"/>
          <w:lang w:eastAsia="ru-RU"/>
        </w:rPr>
        <w:t>Контакты с организатором конкурса и членами конкурсной комиссии</w:t>
      </w:r>
      <w:bookmarkEnd w:id="31"/>
      <w:bookmarkEnd w:id="32"/>
    </w:p>
    <w:p w14:paraId="2CD45C78" w14:textId="77777777" w:rsidR="00901E47" w:rsidRPr="00901E47" w:rsidRDefault="00901E47" w:rsidP="00901E47">
      <w:pPr>
        <w:widowControl w:val="0"/>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Ни один из участников конкурса не должен вступать в контакты с организатором конкурса и членами конкурсной комиссии по каким-либо вопросам, связанным с его заявкой, с момента вскрытия конвертов с заявками до момента определения победителя конкурса.</w:t>
      </w:r>
    </w:p>
    <w:p w14:paraId="69EC294E" w14:textId="77777777" w:rsidR="00901E47" w:rsidRPr="00901E47" w:rsidRDefault="00901E47" w:rsidP="00901E47">
      <w:pPr>
        <w:widowControl w:val="0"/>
        <w:spacing w:after="0" w:line="240" w:lineRule="auto"/>
        <w:ind w:firstLine="567"/>
        <w:jc w:val="both"/>
        <w:rPr>
          <w:rFonts w:ascii="Times New Roman" w:eastAsia="Times New Roman" w:hAnsi="Times New Roman" w:cs="Times New Roman"/>
          <w:noProof w:val="0"/>
          <w:color w:val="000000"/>
          <w:sz w:val="28"/>
          <w:szCs w:val="28"/>
          <w:lang w:eastAsia="ru-RU"/>
        </w:rPr>
      </w:pPr>
    </w:p>
    <w:p w14:paraId="23F98907" w14:textId="77777777" w:rsidR="00901E47" w:rsidRPr="00901E47" w:rsidRDefault="00901E47" w:rsidP="00901E47">
      <w:pPr>
        <w:keepNext/>
        <w:keepLines/>
        <w:widowControl w:val="0"/>
        <w:numPr>
          <w:ilvl w:val="0"/>
          <w:numId w:val="4"/>
        </w:numPr>
        <w:tabs>
          <w:tab w:val="left" w:pos="460"/>
        </w:tabs>
        <w:spacing w:after="0" w:line="240" w:lineRule="auto"/>
        <w:ind w:firstLine="567"/>
        <w:jc w:val="center"/>
        <w:outlineLvl w:val="0"/>
        <w:rPr>
          <w:rFonts w:ascii="Times New Roman" w:eastAsia="Times New Roman" w:hAnsi="Times New Roman" w:cs="Times New Roman"/>
          <w:b/>
          <w:bCs/>
          <w:noProof w:val="0"/>
          <w:color w:val="000000"/>
          <w:sz w:val="28"/>
          <w:szCs w:val="28"/>
          <w:lang w:eastAsia="ru-RU"/>
        </w:rPr>
      </w:pPr>
      <w:r w:rsidRPr="00901E47">
        <w:rPr>
          <w:rFonts w:ascii="Times New Roman" w:eastAsia="Times New Roman" w:hAnsi="Times New Roman" w:cs="Times New Roman"/>
          <w:b/>
          <w:bCs/>
          <w:noProof w:val="0"/>
          <w:color w:val="000000"/>
          <w:sz w:val="28"/>
          <w:szCs w:val="28"/>
          <w:lang w:eastAsia="ru-RU"/>
        </w:rPr>
        <w:t>Выдача свидетельства об осуществлении перевозок по маршруту регулярных перевозок и карт маршрута регулярных перевозок</w:t>
      </w:r>
    </w:p>
    <w:p w14:paraId="370A9667" w14:textId="77777777" w:rsidR="00901E47" w:rsidRPr="00901E47" w:rsidRDefault="00901E47" w:rsidP="00901E47">
      <w:pPr>
        <w:keepNext/>
        <w:keepLines/>
        <w:widowControl w:val="0"/>
        <w:tabs>
          <w:tab w:val="left" w:pos="460"/>
        </w:tabs>
        <w:spacing w:after="0" w:line="240" w:lineRule="auto"/>
        <w:ind w:firstLine="567"/>
        <w:outlineLvl w:val="0"/>
        <w:rPr>
          <w:rFonts w:ascii="Times New Roman" w:eastAsia="Times New Roman" w:hAnsi="Times New Roman" w:cs="Times New Roman"/>
          <w:b/>
          <w:bCs/>
          <w:noProof w:val="0"/>
          <w:color w:val="000000"/>
          <w:sz w:val="28"/>
          <w:szCs w:val="28"/>
          <w:lang w:eastAsia="ru-RU"/>
        </w:rPr>
      </w:pPr>
    </w:p>
    <w:p w14:paraId="2C38C47C" w14:textId="77777777" w:rsidR="00901E47" w:rsidRPr="00901E47" w:rsidRDefault="00901E47" w:rsidP="00901E47">
      <w:pPr>
        <w:widowControl w:val="0"/>
        <w:numPr>
          <w:ilvl w:val="1"/>
          <w:numId w:val="4"/>
        </w:numPr>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Свидетельства об осуществлении перевозок по муниципальному маршруту регулярных перевозок и карты соответствующего маршрута выдаются по результатам открытого конкурса при наличии хотя бы одного из следующих обстоятельств:</w:t>
      </w:r>
    </w:p>
    <w:p w14:paraId="18D6A570" w14:textId="77777777" w:rsidR="00901E47" w:rsidRPr="00901E47" w:rsidRDefault="00901E47" w:rsidP="00901E47">
      <w:pPr>
        <w:widowControl w:val="0"/>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ab/>
        <w:t>1) данное свидетельство предназначено для осуществления регулярных перевозок по новому маршруту, за исключением маршрута, установленного в целях обеспечения транспортного обслуживания населения в условиях чрезвычайной ситуации;</w:t>
      </w:r>
    </w:p>
    <w:p w14:paraId="7D956BBC" w14:textId="77777777" w:rsidR="00901E47" w:rsidRPr="00901E47" w:rsidRDefault="00901E47" w:rsidP="00901E47">
      <w:pPr>
        <w:widowControl w:val="0"/>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ab/>
        <w:t>2) данное свидетельство предназначено для осуществления регулярных перевозок после прекращения действия свидетельства об осуществлении перевозок по маршруту регулярных перевозок, выданного без проведения конкурса на основании действующего законодательства;</w:t>
      </w:r>
    </w:p>
    <w:p w14:paraId="68531862" w14:textId="77777777" w:rsidR="00901E47" w:rsidRPr="00901E47" w:rsidRDefault="00901E47" w:rsidP="00901E47">
      <w:pPr>
        <w:widowControl w:val="0"/>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ab/>
        <w:t>3)  в случае если в отношении данного маршрута принято решение о прекращении регулярных перевозок по регулируемым тарифам и начале осуществления регулярных перевозок по нерегулируемым тарифам, в соответствии с действующим законодательством.</w:t>
      </w:r>
    </w:p>
    <w:p w14:paraId="56DB6900" w14:textId="77777777" w:rsidR="00901E47" w:rsidRPr="00901E47" w:rsidRDefault="00901E47" w:rsidP="00901E47">
      <w:pPr>
        <w:widowControl w:val="0"/>
        <w:numPr>
          <w:ilvl w:val="1"/>
          <w:numId w:val="4"/>
        </w:numPr>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 Организатор конкурса не позднее десяти рабочих дней с момента подписания протокола оценки и сопоставления заявок на участие в конкурсе обязан выдать победителю конкурса свидетельство и карты маршрута регулярных перевозок (далее – карта маршрута) сроком на 7 лет. При этом </w:t>
      </w:r>
      <w:r w:rsidRPr="00901E47">
        <w:rPr>
          <w:rFonts w:ascii="Times New Roman" w:eastAsia="Times New Roman" w:hAnsi="Times New Roman" w:cs="Times New Roman"/>
          <w:noProof w:val="0"/>
          <w:color w:val="000000"/>
          <w:sz w:val="28"/>
          <w:szCs w:val="28"/>
          <w:lang w:eastAsia="ru-RU"/>
        </w:rPr>
        <w:lastRenderedPageBreak/>
        <w:t>карта маршрута выдаётся на каждое транспортное средство, используемое для регулярных перевозок по соответствующему маршруту. Количество карт маршрута регулярных перевозок, выдаваемое юридическому лицу, индивидуальному предпринимателю, уполномоченному участнику договора простого товарищества, определяется исходя из максимального количества транспортных средств каждого класса, предусмотренного в отношении данного маршрута реестром маршрутов регулярных перевозок, и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на территории Мильковского муниципального округа.</w:t>
      </w:r>
    </w:p>
    <w:p w14:paraId="3A581970" w14:textId="77777777" w:rsidR="00901E47" w:rsidRPr="00901E47" w:rsidRDefault="00901E47" w:rsidP="00901E47">
      <w:pPr>
        <w:widowControl w:val="0"/>
        <w:numPr>
          <w:ilvl w:val="1"/>
          <w:numId w:val="4"/>
        </w:numPr>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 случае, если победитель конкурса уклонился от получения свидетельства, то организатор конкурса обязан в течение десяти календарных дней с даты получения отказа от победителя конкурса предоставить право на получение свидетельства участнику конкурса, заявке на участие в конкурсе которого присвоен второй номер.</w:t>
      </w:r>
    </w:p>
    <w:p w14:paraId="60D4C1DD" w14:textId="77777777" w:rsidR="00901E47" w:rsidRPr="00901E47" w:rsidRDefault="00901E47" w:rsidP="00901E47">
      <w:pPr>
        <w:widowControl w:val="0"/>
        <w:numPr>
          <w:ilvl w:val="1"/>
          <w:numId w:val="4"/>
        </w:numPr>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 случае уклонения от получения свидетельства участника конкурса, заявке на участие в конкурсе которого присвоен второй номер, организатор конкурса обязан принять решение о признании конкурса несостоявшимся.</w:t>
      </w:r>
    </w:p>
    <w:p w14:paraId="5D1E35DE" w14:textId="77777777" w:rsidR="00901E47" w:rsidRPr="00901E47" w:rsidRDefault="00901E47" w:rsidP="00901E47">
      <w:pPr>
        <w:widowControl w:val="0"/>
        <w:numPr>
          <w:ilvl w:val="1"/>
          <w:numId w:val="4"/>
        </w:numPr>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 случае уклонения от получения свидетельства победителя конкурса конкурсной комиссией в срок не позднее рабочего дня, следующего после дня установления данного факта, составляется протокол об отказе в получении свидетельства, в котором должны содержаться сведения о месте, дате и времени его составления, о лице, уклонившемся от получения свидетельства, сведения о фактах, являющихся основанием для отказа от получения свидетельства, а также реквизиты документов, подтверждающих такие факты.</w:t>
      </w:r>
    </w:p>
    <w:p w14:paraId="6B0565C7" w14:textId="77777777" w:rsidR="00901E47" w:rsidRPr="00901E47" w:rsidRDefault="00901E47" w:rsidP="00901E47">
      <w:pPr>
        <w:widowControl w:val="0"/>
        <w:numPr>
          <w:ilvl w:val="1"/>
          <w:numId w:val="4"/>
        </w:numPr>
        <w:shd w:val="clear" w:color="auto" w:fill="FFFFFF"/>
        <w:tabs>
          <w:tab w:val="left" w:pos="1220"/>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Протокол подписывается членами конкурсной комиссии в день составления такого протокола. Протокол составляется в двух экземплярах, один из которых хранится у организатора конкурса. Указанный протокол размещается организатором конкурса на официальном сайте в течение рабочего дня, следующего после дня подписания указанного протокола. Организатор конкурса в течение двух рабочих дней со дня подписания протокола передаёт либо направляет заказным письмом один экземпляр протокола лицу, уклонившемуся от получения свидетельства.</w:t>
      </w:r>
    </w:p>
    <w:p w14:paraId="491E8538" w14:textId="77777777" w:rsidR="00901E47" w:rsidRPr="00901E47" w:rsidRDefault="00901E47" w:rsidP="00901E47">
      <w:pPr>
        <w:widowControl w:val="0"/>
        <w:shd w:val="clear" w:color="auto" w:fill="FFFFFF"/>
        <w:tabs>
          <w:tab w:val="left" w:pos="1220"/>
        </w:tabs>
        <w:spacing w:after="0" w:line="240" w:lineRule="auto"/>
        <w:ind w:left="400" w:firstLine="567"/>
        <w:jc w:val="both"/>
        <w:rPr>
          <w:rFonts w:ascii="Times New Roman" w:eastAsia="Times New Roman" w:hAnsi="Times New Roman" w:cs="Times New Roman"/>
          <w:noProof w:val="0"/>
          <w:color w:val="000000"/>
          <w:sz w:val="28"/>
          <w:szCs w:val="28"/>
          <w:lang w:eastAsia="ru-RU"/>
        </w:rPr>
      </w:pPr>
    </w:p>
    <w:p w14:paraId="32E98DFC" w14:textId="77777777" w:rsidR="00901E47" w:rsidRPr="00901E47" w:rsidRDefault="00901E47" w:rsidP="00901E47">
      <w:pPr>
        <w:widowControl w:val="0"/>
        <w:numPr>
          <w:ilvl w:val="0"/>
          <w:numId w:val="4"/>
        </w:numPr>
        <w:tabs>
          <w:tab w:val="left" w:pos="450"/>
        </w:tabs>
        <w:spacing w:after="0" w:line="240" w:lineRule="auto"/>
        <w:ind w:firstLine="567"/>
        <w:jc w:val="center"/>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b/>
          <w:bCs/>
          <w:noProof w:val="0"/>
          <w:color w:val="000000"/>
          <w:sz w:val="28"/>
          <w:szCs w:val="28"/>
          <w:lang w:eastAsia="ru-RU"/>
        </w:rPr>
        <w:t>Получение копий документов конкурса.</w:t>
      </w:r>
    </w:p>
    <w:p w14:paraId="44F8D1D1" w14:textId="77777777" w:rsidR="00901E47" w:rsidRPr="00901E47" w:rsidRDefault="00901E47" w:rsidP="00901E47">
      <w:pPr>
        <w:keepNext/>
        <w:keepLines/>
        <w:widowControl w:val="0"/>
        <w:spacing w:after="300" w:line="240" w:lineRule="auto"/>
        <w:ind w:firstLine="567"/>
        <w:jc w:val="center"/>
        <w:outlineLvl w:val="0"/>
        <w:rPr>
          <w:rFonts w:ascii="Times New Roman" w:eastAsia="Times New Roman" w:hAnsi="Times New Roman" w:cs="Times New Roman"/>
          <w:b/>
          <w:bCs/>
          <w:noProof w:val="0"/>
          <w:color w:val="000000"/>
          <w:sz w:val="28"/>
          <w:szCs w:val="28"/>
          <w:lang w:eastAsia="ru-RU"/>
        </w:rPr>
      </w:pPr>
      <w:bookmarkStart w:id="33" w:name="bookmark42"/>
      <w:bookmarkStart w:id="34" w:name="bookmark43"/>
      <w:r w:rsidRPr="00901E47">
        <w:rPr>
          <w:rFonts w:ascii="Times New Roman" w:eastAsia="Times New Roman" w:hAnsi="Times New Roman" w:cs="Times New Roman"/>
          <w:b/>
          <w:bCs/>
          <w:noProof w:val="0"/>
          <w:color w:val="000000"/>
          <w:sz w:val="28"/>
          <w:szCs w:val="28"/>
          <w:lang w:eastAsia="ru-RU"/>
        </w:rPr>
        <w:t>Право на обжалование</w:t>
      </w:r>
      <w:bookmarkEnd w:id="33"/>
      <w:bookmarkEnd w:id="34"/>
    </w:p>
    <w:p w14:paraId="18960D87" w14:textId="77777777" w:rsidR="00901E47" w:rsidRPr="00901E47" w:rsidRDefault="00901E47" w:rsidP="00901E47">
      <w:pPr>
        <w:widowControl w:val="0"/>
        <w:numPr>
          <w:ilvl w:val="1"/>
          <w:numId w:val="4"/>
        </w:numPr>
        <w:tabs>
          <w:tab w:val="left" w:pos="1245"/>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Любой участник конкурса имеет право по письменному запросу получить от организатора конкурса выписку из протокола конкурсной комиссии.</w:t>
      </w:r>
    </w:p>
    <w:p w14:paraId="4F91BC46" w14:textId="77777777" w:rsidR="00901E47" w:rsidRPr="00901E47" w:rsidRDefault="00901E47" w:rsidP="00901E47">
      <w:pPr>
        <w:widowControl w:val="0"/>
        <w:numPr>
          <w:ilvl w:val="1"/>
          <w:numId w:val="4"/>
        </w:numPr>
        <w:tabs>
          <w:tab w:val="left" w:pos="1245"/>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Выдача копий документов конкурса осуществляется организатором конкурса в течение тридцати дней с даты регистрации письменного запроса, но не ранее подведения итогов конкурса.</w:t>
      </w:r>
    </w:p>
    <w:p w14:paraId="24F0A72B" w14:textId="77777777" w:rsidR="00901E47" w:rsidRPr="00901E47" w:rsidRDefault="00901E47" w:rsidP="00901E47">
      <w:pPr>
        <w:widowControl w:val="0"/>
        <w:numPr>
          <w:ilvl w:val="1"/>
          <w:numId w:val="4"/>
        </w:numPr>
        <w:tabs>
          <w:tab w:val="left" w:pos="1245"/>
        </w:tabs>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lastRenderedPageBreak/>
        <w:t>Протоколы, составленные в ходе проведения конкурса, заявки, конкурсная документация, изменения, внесенные в конкурсную документацию, аудиозаписи протоколов и разъяснения конкурсной документации хранятся организатором конкурса не менее чем три года.</w:t>
      </w:r>
    </w:p>
    <w:p w14:paraId="3F49D903" w14:textId="77777777" w:rsidR="00901E47" w:rsidRPr="00901E47" w:rsidRDefault="00901E47" w:rsidP="00901E47">
      <w:pPr>
        <w:widowControl w:val="0"/>
        <w:numPr>
          <w:ilvl w:val="1"/>
          <w:numId w:val="4"/>
        </w:numPr>
        <w:tabs>
          <w:tab w:val="left" w:pos="1252"/>
        </w:tabs>
        <w:spacing w:after="30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Любой участник конкурса имеет право в порядке, предусмотренном действующим законодательством, обжаловать действия (бездействие) организатора конкурса, конкурсной комиссии.</w:t>
      </w:r>
    </w:p>
    <w:p w14:paraId="0F17315E" w14:textId="77777777" w:rsidR="00901E47" w:rsidRPr="00901E47" w:rsidRDefault="00901E47" w:rsidP="00901E47">
      <w:pPr>
        <w:keepNext/>
        <w:keepLines/>
        <w:widowControl w:val="0"/>
        <w:numPr>
          <w:ilvl w:val="0"/>
          <w:numId w:val="4"/>
        </w:numPr>
        <w:tabs>
          <w:tab w:val="left" w:pos="468"/>
        </w:tabs>
        <w:spacing w:after="300" w:line="240" w:lineRule="auto"/>
        <w:ind w:firstLine="567"/>
        <w:jc w:val="center"/>
        <w:outlineLvl w:val="0"/>
        <w:rPr>
          <w:rFonts w:ascii="Times New Roman" w:eastAsia="Times New Roman" w:hAnsi="Times New Roman" w:cs="Times New Roman"/>
          <w:b/>
          <w:bCs/>
          <w:noProof w:val="0"/>
          <w:color w:val="000000"/>
          <w:sz w:val="28"/>
          <w:szCs w:val="28"/>
          <w:lang w:eastAsia="ru-RU"/>
        </w:rPr>
      </w:pPr>
      <w:bookmarkStart w:id="35" w:name="bookmark44"/>
      <w:bookmarkStart w:id="36" w:name="bookmark45"/>
      <w:r w:rsidRPr="00901E47">
        <w:rPr>
          <w:rFonts w:ascii="Times New Roman" w:eastAsia="Times New Roman" w:hAnsi="Times New Roman" w:cs="Times New Roman"/>
          <w:b/>
          <w:bCs/>
          <w:noProof w:val="0"/>
          <w:color w:val="000000"/>
          <w:sz w:val="28"/>
          <w:szCs w:val="28"/>
          <w:lang w:eastAsia="ru-RU"/>
        </w:rPr>
        <w:t>Дополнительные требования организатора конкурса</w:t>
      </w:r>
      <w:bookmarkEnd w:id="35"/>
      <w:bookmarkEnd w:id="36"/>
    </w:p>
    <w:p w14:paraId="07CD9E7F" w14:textId="77777777" w:rsidR="00901E47" w:rsidRPr="00901E47" w:rsidRDefault="00901E47" w:rsidP="00901E47">
      <w:pPr>
        <w:widowControl w:val="0"/>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20. Участник конкурса, в отношении которого принято решение о выдаче свидетельства и карт маршрута, по результатам конкурсных процедур, в соответствии с п. 3 ч. 4 ст. 17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Федеральным Законом от 14.02.2009№ 22-ФЗ «О навигационной деятельности», постановлением Правительства РФ от 25.08.2008 № 641 «Об оснащении транспортных, технических средств и систем аппаратурой спутниковой навигации ГЛОНАСС или ГЛОНАСС</w:t>
      </w:r>
      <w:r w:rsidRPr="00901E47">
        <w:rPr>
          <w:rFonts w:ascii="Times New Roman" w:eastAsia="Times New Roman" w:hAnsi="Times New Roman" w:cs="Times New Roman"/>
          <w:noProof w:val="0"/>
          <w:color w:val="000000"/>
          <w:sz w:val="28"/>
          <w:szCs w:val="28"/>
          <w:lang w:bidi="en-US"/>
        </w:rPr>
        <w:t>/</w:t>
      </w:r>
      <w:r w:rsidRPr="00901E47">
        <w:rPr>
          <w:rFonts w:ascii="Times New Roman" w:eastAsia="Times New Roman" w:hAnsi="Times New Roman" w:cs="Times New Roman"/>
          <w:noProof w:val="0"/>
          <w:color w:val="000000"/>
          <w:sz w:val="28"/>
          <w:szCs w:val="28"/>
          <w:lang w:val="en-US" w:bidi="en-US"/>
        </w:rPr>
        <w:t>GPS</w:t>
      </w:r>
      <w:r w:rsidRPr="00901E47">
        <w:rPr>
          <w:rFonts w:ascii="Times New Roman" w:eastAsia="Times New Roman" w:hAnsi="Times New Roman" w:cs="Times New Roman"/>
          <w:noProof w:val="0"/>
          <w:color w:val="000000"/>
          <w:sz w:val="28"/>
          <w:szCs w:val="28"/>
          <w:lang w:bidi="en-US"/>
        </w:rPr>
        <w:t xml:space="preserve">», </w:t>
      </w:r>
      <w:bookmarkStart w:id="37" w:name="_Hlk223538905"/>
      <w:r w:rsidRPr="00901E47">
        <w:rPr>
          <w:rFonts w:ascii="Times New Roman" w:eastAsia="Times New Roman" w:hAnsi="Times New Roman" w:cs="Times New Roman"/>
          <w:noProof w:val="0"/>
          <w:color w:val="000000"/>
          <w:sz w:val="28"/>
          <w:szCs w:val="28"/>
          <w:lang w:eastAsia="ru-RU"/>
        </w:rPr>
        <w:t>постановлением Правительства РФ от 26.10.2020 № 1742 «О признании утратившими силу актов и отдельных положений актов Правительства Российской Федерации, об отмене некоторых актов и отдельных положений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транспортного надзора, федерального государственного контроля (надзора) в области транспортной безопасности, а также обязательные требования в области технического осмотра транспортных средств»</w:t>
      </w:r>
      <w:bookmarkEnd w:id="37"/>
      <w:r w:rsidRPr="00901E47">
        <w:rPr>
          <w:rFonts w:ascii="Times New Roman" w:eastAsia="Times New Roman" w:hAnsi="Times New Roman" w:cs="Times New Roman"/>
          <w:noProof w:val="0"/>
          <w:color w:val="000000"/>
          <w:sz w:val="28"/>
          <w:szCs w:val="28"/>
          <w:lang w:bidi="en-US"/>
        </w:rPr>
        <w:t xml:space="preserve">, </w:t>
      </w:r>
      <w:r w:rsidRPr="00901E47">
        <w:rPr>
          <w:rFonts w:ascii="Times New Roman" w:eastAsia="Times New Roman" w:hAnsi="Times New Roman" w:cs="Times New Roman"/>
          <w:noProof w:val="0"/>
          <w:color w:val="000000"/>
          <w:sz w:val="28"/>
          <w:szCs w:val="28"/>
          <w:lang w:eastAsia="ru-RU"/>
        </w:rPr>
        <w:t>в срок не позднее даты начала выполнения перевозок, обязан оборудовать используемые для осуществления таких перевозок транспортные средства аппаратурой спутниковой навигации ГЛОНАСС или ГЛОНАСС</w:t>
      </w:r>
      <w:r w:rsidRPr="00901E47">
        <w:rPr>
          <w:rFonts w:ascii="Times New Roman" w:eastAsia="Times New Roman" w:hAnsi="Times New Roman" w:cs="Times New Roman"/>
          <w:noProof w:val="0"/>
          <w:color w:val="000000"/>
          <w:sz w:val="28"/>
          <w:szCs w:val="28"/>
          <w:lang w:bidi="en-US"/>
        </w:rPr>
        <w:t>/</w:t>
      </w:r>
      <w:r w:rsidRPr="00901E47">
        <w:rPr>
          <w:rFonts w:ascii="Times New Roman" w:eastAsia="Times New Roman" w:hAnsi="Times New Roman" w:cs="Times New Roman"/>
          <w:noProof w:val="0"/>
          <w:color w:val="000000"/>
          <w:sz w:val="28"/>
          <w:szCs w:val="28"/>
          <w:lang w:val="en-US" w:bidi="en-US"/>
        </w:rPr>
        <w:t>GPS</w:t>
      </w:r>
      <w:r w:rsidRPr="00901E47">
        <w:rPr>
          <w:rFonts w:ascii="Times New Roman" w:eastAsia="Times New Roman" w:hAnsi="Times New Roman" w:cs="Times New Roman"/>
          <w:noProof w:val="0"/>
          <w:color w:val="000000"/>
          <w:sz w:val="28"/>
          <w:szCs w:val="28"/>
          <w:lang w:bidi="en-US"/>
        </w:rPr>
        <w:t xml:space="preserve">, </w:t>
      </w:r>
      <w:r w:rsidRPr="00901E47">
        <w:rPr>
          <w:rFonts w:ascii="Times New Roman" w:eastAsia="Times New Roman" w:hAnsi="Times New Roman" w:cs="Times New Roman"/>
          <w:noProof w:val="0"/>
          <w:color w:val="000000"/>
          <w:sz w:val="28"/>
          <w:szCs w:val="28"/>
          <w:lang w:eastAsia="ru-RU"/>
        </w:rPr>
        <w:t>предназначенной для технического обеспечения контроля за осуществлением перевозчиком регулярных пассажирских перевозок, сопряженной с муниципальной системой мониторинга транспортных средств, объектов и ресурсов Мильковского муниципального округа и обеспечить функционирование такой аппаратуры и её техническое и функциональное сопряжение при выполнении перевозок.</w:t>
      </w:r>
    </w:p>
    <w:p w14:paraId="76461C37" w14:textId="77777777" w:rsidR="00901E47" w:rsidRPr="00901E47" w:rsidRDefault="00901E47" w:rsidP="00901E47">
      <w:pPr>
        <w:widowControl w:val="0"/>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Участник конкурса, в отношении которого принято решение о выдаче свидетельства и карт маршрута, по результатам конкурсных процедур обязан с даты получения свидетельства и карт маршрута застраховать риск своей гражданской ответственности перед пассажирами транспортного средства за свой счёт в качестве страхователя путем заключения договора или договоров обязательного страхования гражданской ответственности перевозчика за причиненный при перевозке вред жизни или здоровью пассажиров </w:t>
      </w:r>
      <w:r w:rsidRPr="00901E47">
        <w:rPr>
          <w:rFonts w:ascii="Times New Roman" w:eastAsia="Times New Roman" w:hAnsi="Times New Roman" w:cs="Times New Roman"/>
          <w:noProof w:val="0"/>
          <w:color w:val="000000"/>
          <w:sz w:val="28"/>
          <w:szCs w:val="28"/>
          <w:lang w:eastAsia="ru-RU"/>
        </w:rPr>
        <w:lastRenderedPageBreak/>
        <w:t>транспортного средства и их имуществу.</w:t>
      </w:r>
    </w:p>
    <w:p w14:paraId="7AB55F04" w14:textId="77777777" w:rsidR="00901E47" w:rsidRPr="00901E47" w:rsidRDefault="00901E47" w:rsidP="00901E47">
      <w:pPr>
        <w:widowControl w:val="0"/>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Участник конкурса, в отношении которого принято решение о выдаче свидетельства и карт маршрута, по результатам конкурсных процедур обязан в течении года с момента выдачи свидетельства и карт маршрута выполнить требования Федерального Закона от 09.02.2007 № 16-ФЗ «О транспортной безопасности» и постановлением Правительства РФ от 08.10.2020 № 1640 «Об утверждении требований по обеспечению транспортной безопасности, учитывающих уровни безопасности для транспортных средств автомобильного транспорта и городского наземного электрического транспорта», постановлением Правительства РФ от 08.10.2020 № 1642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автомобильного транспорта», постановлением Правительства РФ от 26.10.2020 № 1742 «О признании утратившими силу актов и отдельных положений актов Правительства Российской Федерации, об отмене некоторых актов и отдельных положений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транспортного надзора, федерального государственного контроля (надзора) в области транспортной безопасности, а также обязательные требования в области технического осмотра транспортных средств». </w:t>
      </w:r>
    </w:p>
    <w:p w14:paraId="1B0B122B" w14:textId="77777777" w:rsidR="00901E47" w:rsidRPr="00901E47" w:rsidRDefault="00901E47" w:rsidP="00901E47">
      <w:pPr>
        <w:widowControl w:val="0"/>
        <w:spacing w:after="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Для осуществления пассажирских перевозок используются транспортные средства, сертифицированные на территории Российской Федерации, зарегистрированные в органах Государственной инспекции безопасности дорожного движения и прошедшие в установленном порядке государственный технический осмотр с использованием средств технического диагностирования.</w:t>
      </w:r>
    </w:p>
    <w:p w14:paraId="12C4BCE3" w14:textId="77777777" w:rsidR="00901E47" w:rsidRPr="00901E47" w:rsidRDefault="00901E47" w:rsidP="00901E47">
      <w:pPr>
        <w:widowControl w:val="0"/>
        <w:spacing w:after="30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Оборудование, внутреннее и внешнее оформление транспортных средств, предназначенных для перевозок пассажиров и багажа, должно соответствовать требованиям, установленным нормативными актами Российской Федерации, и обеспечивать информирование пассажиров об условиях выполнения перевозок и виде регулярных перевозок пассажиров и багажа.</w:t>
      </w:r>
    </w:p>
    <w:p w14:paraId="208F0BF6" w14:textId="77777777" w:rsidR="00901E47" w:rsidRPr="00901E47" w:rsidRDefault="00901E47" w:rsidP="00901E47">
      <w:pPr>
        <w:keepNext/>
        <w:keepLines/>
        <w:widowControl w:val="0"/>
        <w:numPr>
          <w:ilvl w:val="0"/>
          <w:numId w:val="4"/>
        </w:numPr>
        <w:tabs>
          <w:tab w:val="left" w:pos="471"/>
        </w:tabs>
        <w:spacing w:after="300" w:line="240" w:lineRule="auto"/>
        <w:ind w:firstLine="567"/>
        <w:jc w:val="center"/>
        <w:outlineLvl w:val="0"/>
        <w:rPr>
          <w:rFonts w:ascii="Times New Roman" w:eastAsia="Times New Roman" w:hAnsi="Times New Roman" w:cs="Times New Roman"/>
          <w:b/>
          <w:bCs/>
          <w:noProof w:val="0"/>
          <w:color w:val="000000"/>
          <w:sz w:val="28"/>
          <w:szCs w:val="28"/>
          <w:lang w:eastAsia="ru-RU"/>
        </w:rPr>
      </w:pPr>
      <w:bookmarkStart w:id="38" w:name="bookmark46"/>
      <w:bookmarkStart w:id="39" w:name="bookmark47"/>
      <w:r w:rsidRPr="00901E47">
        <w:rPr>
          <w:rFonts w:ascii="Times New Roman" w:eastAsia="Times New Roman" w:hAnsi="Times New Roman" w:cs="Times New Roman"/>
          <w:b/>
          <w:bCs/>
          <w:noProof w:val="0"/>
          <w:color w:val="000000"/>
          <w:sz w:val="28"/>
          <w:szCs w:val="28"/>
          <w:lang w:eastAsia="ru-RU"/>
        </w:rPr>
        <w:t>Перечень приложений к конкурсной документации</w:t>
      </w:r>
      <w:bookmarkEnd w:id="38"/>
      <w:bookmarkEnd w:id="39"/>
    </w:p>
    <w:p w14:paraId="2ACA9863" w14:textId="77777777" w:rsidR="00901E47" w:rsidRPr="00901E47" w:rsidRDefault="00901E47" w:rsidP="00901E47">
      <w:pPr>
        <w:widowControl w:val="0"/>
        <w:spacing w:after="24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Приложение 1. Заявка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(форма).</w:t>
      </w:r>
    </w:p>
    <w:p w14:paraId="3944D466" w14:textId="77777777" w:rsidR="00901E47" w:rsidRPr="00901E47" w:rsidRDefault="00901E47" w:rsidP="00901E47">
      <w:pPr>
        <w:widowControl w:val="0"/>
        <w:spacing w:after="24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lastRenderedPageBreak/>
        <w:t>Приложение 2. Порядок заполнения конкурсного предложения в заявке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w:t>
      </w:r>
    </w:p>
    <w:p w14:paraId="20951D01" w14:textId="77777777" w:rsidR="00901E47" w:rsidRPr="00901E47" w:rsidRDefault="00901E47" w:rsidP="00901E47">
      <w:pPr>
        <w:widowControl w:val="0"/>
        <w:spacing w:after="24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Приложение 3. Перечень документов, прилагаемых к заявке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w:t>
      </w:r>
    </w:p>
    <w:p w14:paraId="138681F0" w14:textId="77777777" w:rsidR="00901E47" w:rsidRPr="00901E47" w:rsidRDefault="00901E47" w:rsidP="00901E47">
      <w:pPr>
        <w:widowControl w:val="0"/>
        <w:spacing w:after="24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Приложение 4. Обязательство по подтверждению наличия транспортных средств, предусмотренных заявкой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(форма).</w:t>
      </w:r>
    </w:p>
    <w:p w14:paraId="2A338E1C" w14:textId="77777777" w:rsidR="00901E47" w:rsidRPr="00901E47" w:rsidRDefault="00901E47" w:rsidP="00901E47">
      <w:pPr>
        <w:widowControl w:val="0"/>
        <w:spacing w:after="24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Приложение 5. Обязательство по максимальному сроку эксплуатации транспортных средств в течение срока действия свидетельства об осуществлении перевозок по маршруту регулярных перевозок (форма).</w:t>
      </w:r>
    </w:p>
    <w:p w14:paraId="16DF8B4F" w14:textId="77777777" w:rsidR="00901E47" w:rsidRPr="00901E47" w:rsidRDefault="00901E47" w:rsidP="00901E47">
      <w:pPr>
        <w:widowControl w:val="0"/>
        <w:spacing w:after="24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Приложение 6. Запрос о разъяснении конкурсной документации и (или) извещения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(форма).</w:t>
      </w:r>
    </w:p>
    <w:p w14:paraId="18F025F3" w14:textId="77777777" w:rsidR="00901E47" w:rsidRPr="00901E47" w:rsidRDefault="00901E47" w:rsidP="00901E47">
      <w:pPr>
        <w:widowControl w:val="0"/>
        <w:tabs>
          <w:tab w:val="left" w:leader="underscore" w:pos="1300"/>
        </w:tabs>
        <w:spacing w:after="240" w:line="240"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Приложение 7. Сведения об автобусах, заявляемых претендентом на участие в конкурсе, планируемых к использованию для перевозок по муниципальному маршруту (маршрутах) регулярных перевозок указанному в лоте, соответствующих требованиям, указанным в реестре муниципальных маршрутов регулярных перевозок по маршруту, в отношении которого по итогам проведения конкурса на данный лот будет выдано свидетельство об осуществлении перевозок по маршруту регулярных перевозок и в конкурсном предложении претендента по данному лоту (форма).</w:t>
      </w:r>
    </w:p>
    <w:p w14:paraId="4FECA35C" w14:textId="77777777" w:rsidR="00901E47" w:rsidRPr="00901E47" w:rsidRDefault="00901E47" w:rsidP="00901E47">
      <w:pPr>
        <w:widowControl w:val="0"/>
        <w:spacing w:after="240" w:line="233" w:lineRule="auto"/>
        <w:ind w:firstLine="567"/>
        <w:jc w:val="both"/>
        <w:rPr>
          <w:rFonts w:ascii="Times New Roman" w:eastAsia="Times New Roman" w:hAnsi="Times New Roman" w:cs="Times New Roman"/>
          <w:noProof w:val="0"/>
          <w:color w:val="000000"/>
          <w:sz w:val="28"/>
          <w:szCs w:val="28"/>
          <w:lang w:eastAsia="ru-RU"/>
        </w:rPr>
      </w:pPr>
      <w:r w:rsidRPr="00901E47">
        <w:rPr>
          <w:rFonts w:ascii="Times New Roman" w:eastAsia="Times New Roman" w:hAnsi="Times New Roman" w:cs="Times New Roman"/>
          <w:noProof w:val="0"/>
          <w:color w:val="000000"/>
          <w:sz w:val="28"/>
          <w:szCs w:val="28"/>
          <w:lang w:eastAsia="ru-RU"/>
        </w:rPr>
        <w:t xml:space="preserve">Приложение 8. Сведения о договорах обязательного страхования гражданской ответственности юридического лица, индивидуального </w:t>
      </w:r>
      <w:r w:rsidRPr="00901E47">
        <w:rPr>
          <w:rFonts w:ascii="Times New Roman" w:eastAsia="Times New Roman" w:hAnsi="Times New Roman" w:cs="Times New Roman"/>
          <w:noProof w:val="0"/>
          <w:color w:val="000000"/>
          <w:sz w:val="28"/>
          <w:szCs w:val="28"/>
          <w:lang w:eastAsia="ru-RU"/>
        </w:rPr>
        <w:lastRenderedPageBreak/>
        <w:t>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 (форма).</w:t>
      </w:r>
    </w:p>
    <w:p w14:paraId="4443D038" w14:textId="77777777" w:rsidR="00901E47" w:rsidRPr="00901E47" w:rsidRDefault="00901E47" w:rsidP="00901E47">
      <w:pPr>
        <w:widowControl w:val="0"/>
        <w:spacing w:after="240" w:line="233" w:lineRule="auto"/>
        <w:ind w:firstLine="567"/>
        <w:jc w:val="both"/>
        <w:rPr>
          <w:rFonts w:ascii="Times New Roman" w:eastAsia="Times New Roman" w:hAnsi="Times New Roman" w:cs="Times New Roman"/>
          <w:noProof w:val="0"/>
          <w:color w:val="000000"/>
          <w:sz w:val="28"/>
          <w:szCs w:val="28"/>
          <w:lang w:eastAsia="ru-RU"/>
        </w:rPr>
      </w:pPr>
    </w:p>
    <w:p w14:paraId="0DAB4AE2" w14:textId="77777777" w:rsidR="00F404DA" w:rsidRDefault="00F404DA">
      <w:bookmarkStart w:id="40" w:name="_GoBack"/>
      <w:bookmarkEnd w:id="40"/>
    </w:p>
    <w:sectPr w:rsidR="00F40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44898"/>
    <w:multiLevelType w:val="multilevel"/>
    <w:tmpl w:val="4B36E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C06C3D"/>
    <w:multiLevelType w:val="multilevel"/>
    <w:tmpl w:val="69C893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9B5A8D"/>
    <w:multiLevelType w:val="multilevel"/>
    <w:tmpl w:val="4E5ED9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6D4FD0"/>
    <w:multiLevelType w:val="multilevel"/>
    <w:tmpl w:val="F894CFA8"/>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99E"/>
    <w:rsid w:val="0063499E"/>
    <w:rsid w:val="00901E47"/>
    <w:rsid w:val="00F40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F99DB5-489C-4835-8BE4-6A4E3BF4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Desktop\&#1054;&#1058;&#1050;&#1056;&#1067;&#1058;&#1067;&#1049;%20&#1050;&#1054;&#1053;&#1050;&#1059;&#1056;&#1057;%202022%20&#8212;%20&#1082;&#1086;&#1087;&#1080;&#1103;\&#1052;&#1054;&#1045;\&#1055;&#1086;&#1089;&#1090;&#1072;&#1085;&#1086;&#1074;&#1083;&#1077;&#1085;&#1080;&#1077;%20&#1086;%20&#1055;&#1086;&#1083;&#1086;&#1078;&#1077;&#1085;&#1080;&#1080;%20&#1080;%20&#1082;&#1086;&#1084;&#1080;&#1089;&#1089;&#1080;&#1080;%20&#1087;&#1086;%20&#1087;&#1077;&#1088;&#1077;&#1074;&#1086;&#1079;&#1082;&#1072;&#1084;\&#1055;&#1088;&#1080;&#1083;%201%20&#1055;&#1086;&#1083;&#1086;&#1078;&#1077;&#1085;&#1080;&#1077;%20&#1086;%20&#1082;&#1086;&#1085;&#1082;&#1091;&#1088;&#1089;&#1077;.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Desktop\&#1054;&#1058;&#1050;&#1056;&#1067;&#1058;&#1067;&#1049;%20&#1050;&#1054;&#1053;&#1050;&#1059;&#1056;&#1057;%202022%20&#8212;%20&#1082;&#1086;&#1087;&#1080;&#1103;\&#1052;&#1054;&#1045;\&#1055;&#1086;&#1089;&#1090;&#1072;&#1085;&#1086;&#1074;&#1083;&#1077;&#1085;&#1080;&#1077;%20&#1086;%20&#1055;&#1086;&#1083;&#1086;&#1078;&#1077;&#1085;&#1080;&#1080;%20&#1080;%20&#1082;&#1086;&#1084;&#1080;&#1089;&#1089;&#1080;&#1080;%20&#1087;&#1086;%20&#1087;&#1077;&#1088;&#1077;&#1074;&#1086;&#1079;&#1082;&#1072;&#1084;\&#1055;&#1088;&#1080;&#1083;%201%20&#1055;&#1086;&#1083;&#1086;&#1078;&#1077;&#1085;&#1080;&#1077;%20&#1086;%20&#1082;&#1086;&#1085;&#1082;&#1091;&#1088;&#1089;&#1077;.doc" TargetMode="External"/><Relationship Id="rId5" Type="http://schemas.openxmlformats.org/officeDocument/2006/relationships/hyperlink" Target="https://milkovoadm.gosuslugi.ru/deyatelnost/napravleniya-deyatelnosti/munitsipalnyy-transpor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8251</Words>
  <Characters>47031</Characters>
  <Application>Microsoft Office Word</Application>
  <DocSecurity>0</DocSecurity>
  <Lines>391</Lines>
  <Paragraphs>110</Paragraphs>
  <ScaleCrop>false</ScaleCrop>
  <Company/>
  <LinksUpToDate>false</LinksUpToDate>
  <CharactersWithSpaces>55172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Балажигитова</dc:creator>
  <cp:keywords/>
  <dc:description/>
  <cp:lastModifiedBy>Эльвира Балажигитова</cp:lastModifiedBy>
  <cp:revision>2</cp:revision>
  <dcterms:created xsi:type="dcterms:W3CDTF">2026-03-30T05:09:00Z</dcterms:created>
  <dcterms:modified xsi:type="dcterms:W3CDTF">2026-03-30T05:10:00Z</dcterms:modified>
</cp:coreProperties>
</file>